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918" w:type="dxa"/>
        <w:tblLook w:val="04A0" w:firstRow="1" w:lastRow="0" w:firstColumn="1" w:lastColumn="0" w:noHBand="0" w:noVBand="1"/>
      </w:tblPr>
      <w:tblGrid>
        <w:gridCol w:w="3227"/>
        <w:gridCol w:w="6691"/>
      </w:tblGrid>
      <w:tr w:rsidR="0044451B" w:rsidRPr="000C276B" w14:paraId="0B5EA417" w14:textId="77777777" w:rsidTr="0044451B">
        <w:trPr>
          <w:trHeight w:val="427"/>
        </w:trPr>
        <w:tc>
          <w:tcPr>
            <w:tcW w:w="3227" w:type="dxa"/>
          </w:tcPr>
          <w:p w14:paraId="0C095E79" w14:textId="77777777" w:rsidR="0044451B" w:rsidRPr="00EB6A30" w:rsidRDefault="0044451B" w:rsidP="000F1C59">
            <w:pPr>
              <w:spacing w:before="60" w:after="60" w:line="276" w:lineRule="auto"/>
              <w:rPr>
                <w:rFonts w:ascii="Arial" w:hAnsi="Arial" w:cs="Arial"/>
                <w:b/>
                <w:sz w:val="22"/>
              </w:rPr>
            </w:pPr>
            <w:r w:rsidRPr="00EB6A30">
              <w:rPr>
                <w:rFonts w:ascii="Arial" w:hAnsi="Arial" w:cs="Arial"/>
                <w:b/>
                <w:sz w:val="22"/>
              </w:rPr>
              <w:t>Description/ Scope of Work</w:t>
            </w:r>
          </w:p>
        </w:tc>
        <w:tc>
          <w:tcPr>
            <w:tcW w:w="6691" w:type="dxa"/>
          </w:tcPr>
          <w:p w14:paraId="35EB4967" w14:textId="483B2E8F" w:rsidR="0044451B" w:rsidRPr="00F8513E" w:rsidRDefault="0044451B" w:rsidP="001B11D6">
            <w:pPr>
              <w:pStyle w:val="Default"/>
              <w:rPr>
                <w:lang w:val="en-US"/>
              </w:rPr>
            </w:pPr>
            <w:r w:rsidRPr="0021220C">
              <w:rPr>
                <w:lang w:val="en-US"/>
              </w:rPr>
              <w:t xml:space="preserve">The design, manufacture, supply and delivery of the </w:t>
            </w:r>
            <w:r w:rsidR="001B11D6" w:rsidRPr="001B11D6">
              <w:rPr>
                <w:lang w:val="en-US"/>
              </w:rPr>
              <w:t>Optical Ground Wire</w:t>
            </w:r>
            <w:r w:rsidR="001B11D6">
              <w:rPr>
                <w:lang w:val="en-US"/>
              </w:rPr>
              <w:t xml:space="preserve"> (OPGW) cables</w:t>
            </w:r>
            <w:r w:rsidR="00F8513E">
              <w:rPr>
                <w:lang w:val="en-US"/>
              </w:rPr>
              <w:t xml:space="preserve"> </w:t>
            </w:r>
            <w:r w:rsidRPr="0021220C">
              <w:rPr>
                <w:lang w:val="en-US"/>
              </w:rPr>
              <w:t xml:space="preserve">on a “as and when” required basis </w:t>
            </w:r>
            <w:r w:rsidRPr="0021220C">
              <w:rPr>
                <w:lang w:val="en-GB"/>
              </w:rPr>
              <w:t>for a contract period of five years</w:t>
            </w:r>
          </w:p>
        </w:tc>
      </w:tr>
      <w:tr w:rsidR="0044451B" w:rsidRPr="000C276B" w14:paraId="139D4E83" w14:textId="77777777" w:rsidTr="0044451B">
        <w:tc>
          <w:tcPr>
            <w:tcW w:w="3227" w:type="dxa"/>
          </w:tcPr>
          <w:p w14:paraId="48C9C5E5" w14:textId="77777777" w:rsidR="0044451B" w:rsidRPr="00EB6A30" w:rsidRDefault="0044451B" w:rsidP="000F1C59">
            <w:pPr>
              <w:spacing w:before="60" w:after="60" w:line="276" w:lineRule="auto"/>
              <w:rPr>
                <w:rFonts w:ascii="Arial" w:hAnsi="Arial" w:cs="Arial"/>
                <w:b/>
                <w:sz w:val="22"/>
              </w:rPr>
            </w:pPr>
            <w:r w:rsidRPr="00EB6A30">
              <w:rPr>
                <w:rFonts w:ascii="Arial" w:hAnsi="Arial" w:cs="Arial"/>
                <w:b/>
                <w:sz w:val="22"/>
              </w:rPr>
              <w:t>Duration of the Project</w:t>
            </w:r>
          </w:p>
        </w:tc>
        <w:tc>
          <w:tcPr>
            <w:tcW w:w="6691" w:type="dxa"/>
          </w:tcPr>
          <w:p w14:paraId="28C90C2B" w14:textId="6D2DF1C7" w:rsidR="0044451B" w:rsidRPr="00A340AB" w:rsidRDefault="0044451B" w:rsidP="000F1C59">
            <w:pPr>
              <w:jc w:val="both"/>
              <w:rPr>
                <w:rFonts w:ascii="Arial" w:hAnsi="Arial" w:cs="Arial"/>
                <w:sz w:val="22"/>
                <w:szCs w:val="22"/>
              </w:rPr>
            </w:pPr>
            <w:r>
              <w:rPr>
                <w:rFonts w:ascii="Arial" w:hAnsi="Arial" w:cs="Arial"/>
                <w:sz w:val="22"/>
                <w:szCs w:val="22"/>
              </w:rPr>
              <w:t>5 Years</w:t>
            </w:r>
          </w:p>
        </w:tc>
      </w:tr>
    </w:tbl>
    <w:p w14:paraId="04A7F72C" w14:textId="5F80DCBD" w:rsidR="00DF7DD9" w:rsidRPr="00461D16" w:rsidRDefault="00DF7DD9" w:rsidP="00DF7DD9">
      <w:pPr>
        <w:spacing w:before="120" w:after="120" w:line="276" w:lineRule="auto"/>
        <w:rPr>
          <w:rFonts w:ascii="Arial" w:hAnsi="Arial" w:cs="Arial"/>
          <w:b/>
          <w:sz w:val="28"/>
          <w:szCs w:val="28"/>
        </w:rPr>
      </w:pPr>
      <w:r w:rsidRPr="00ED5144">
        <w:rPr>
          <w:rFonts w:ascii="Arial" w:hAnsi="Arial" w:cs="Arial"/>
          <w:b/>
          <w:sz w:val="28"/>
          <w:szCs w:val="28"/>
        </w:rPr>
        <w:t>Section 1:</w:t>
      </w:r>
      <w:r w:rsidRPr="00461D16">
        <w:rPr>
          <w:rFonts w:ascii="Arial" w:hAnsi="Arial" w:cs="Arial"/>
          <w:b/>
          <w:sz w:val="28"/>
          <w:szCs w:val="28"/>
        </w:rPr>
        <w:t xml:space="preserve"> Pre-qualification Criteria for set aside Procurement</w:t>
      </w:r>
      <w:r w:rsidR="00942710">
        <w:rPr>
          <w:rFonts w:ascii="Arial" w:hAnsi="Arial" w:cs="Arial"/>
          <w:b/>
          <w:sz w:val="28"/>
          <w:szCs w:val="28"/>
        </w:rPr>
        <w:t xml:space="preserve"> (Not Applicable)</w:t>
      </w:r>
    </w:p>
    <w:tbl>
      <w:tblPr>
        <w:tblStyle w:val="TableGrid"/>
        <w:tblW w:w="9776" w:type="dxa"/>
        <w:jc w:val="center"/>
        <w:tblLook w:val="04A0" w:firstRow="1" w:lastRow="0" w:firstColumn="1" w:lastColumn="0" w:noHBand="0" w:noVBand="1"/>
      </w:tblPr>
      <w:tblGrid>
        <w:gridCol w:w="9776"/>
      </w:tblGrid>
      <w:tr w:rsidR="00DF7DD9" w:rsidRPr="00A919B1" w14:paraId="3FDDB5C8" w14:textId="77777777" w:rsidTr="007F0910">
        <w:trPr>
          <w:jc w:val="center"/>
        </w:trPr>
        <w:tc>
          <w:tcPr>
            <w:tcW w:w="9776" w:type="dxa"/>
            <w:shd w:val="clear" w:color="auto" w:fill="000000" w:themeFill="text1"/>
          </w:tcPr>
          <w:p w14:paraId="3AC20244" w14:textId="77777777" w:rsidR="00DF7DD9" w:rsidRPr="00A919B1" w:rsidRDefault="00DF7DD9" w:rsidP="00461D16">
            <w:pPr>
              <w:spacing w:before="60" w:after="60" w:line="276" w:lineRule="auto"/>
              <w:rPr>
                <w:rFonts w:ascii="Arial" w:hAnsi="Arial" w:cs="Arial"/>
                <w:sz w:val="22"/>
              </w:rPr>
            </w:pPr>
            <w:r>
              <w:rPr>
                <w:rFonts w:ascii="Arial" w:hAnsi="Arial" w:cs="Arial"/>
                <w:sz w:val="20"/>
              </w:rPr>
              <w:t>SDL&amp;I</w:t>
            </w:r>
            <w:r w:rsidRPr="00A919B1">
              <w:rPr>
                <w:rFonts w:ascii="Arial" w:hAnsi="Arial" w:cs="Arial"/>
                <w:sz w:val="20"/>
              </w:rPr>
              <w:t xml:space="preserve"> will apply the following pre-qualification criteria as </w:t>
            </w:r>
            <w:r>
              <w:rPr>
                <w:rFonts w:ascii="Arial" w:hAnsi="Arial" w:cs="Arial"/>
                <w:sz w:val="20"/>
              </w:rPr>
              <w:t>a set aside for this transaction</w:t>
            </w:r>
          </w:p>
        </w:tc>
      </w:tr>
      <w:tr w:rsidR="00DF7DD9" w:rsidRPr="00D754CB" w14:paraId="1D4BD3E1" w14:textId="77777777" w:rsidTr="007F0910">
        <w:trPr>
          <w:trHeight w:val="298"/>
          <w:jc w:val="center"/>
        </w:trPr>
        <w:tc>
          <w:tcPr>
            <w:tcW w:w="9776" w:type="dxa"/>
          </w:tcPr>
          <w:p w14:paraId="379393A5" w14:textId="77777777" w:rsidR="00DF7DD9" w:rsidRPr="00EB6A30" w:rsidRDefault="00DF7DD9" w:rsidP="00461D16">
            <w:pPr>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DF7DD9" w:rsidRPr="00EB6A30" w14:paraId="416B4B64" w14:textId="77777777" w:rsidTr="00461D16">
              <w:tc>
                <w:tcPr>
                  <w:tcW w:w="5680" w:type="dxa"/>
                  <w:tcBorders>
                    <w:right w:val="single" w:sz="4" w:space="0" w:color="auto"/>
                  </w:tcBorders>
                </w:tcPr>
                <w:p w14:paraId="4FE5F25F" w14:textId="77777777" w:rsidR="00DF7DD9" w:rsidRPr="00EB6A30" w:rsidRDefault="00DF7DD9" w:rsidP="00461D16">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438FF57C" w14:textId="77777777" w:rsidR="00DF7DD9" w:rsidRPr="00EB6A30" w:rsidRDefault="00DF7DD9" w:rsidP="00461D16">
                  <w:pPr>
                    <w:spacing w:before="60" w:after="60"/>
                    <w:jc w:val="center"/>
                    <w:rPr>
                      <w:rFonts w:ascii="Arial" w:hAnsi="Arial" w:cs="Arial"/>
                      <w:b/>
                      <w:sz w:val="20"/>
                    </w:rPr>
                  </w:pPr>
                  <w:r w:rsidRPr="00EB6A30">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04C98120" w14:textId="77777777" w:rsidR="00DF7DD9" w:rsidRPr="00EB6A30" w:rsidRDefault="00DF7DD9" w:rsidP="00461D16">
                  <w:pPr>
                    <w:spacing w:before="60" w:after="60"/>
                    <w:jc w:val="center"/>
                    <w:rPr>
                      <w:rFonts w:ascii="Arial" w:hAnsi="Arial" w:cs="Arial"/>
                      <w:b/>
                      <w:sz w:val="20"/>
                    </w:rPr>
                  </w:pPr>
                  <w:r w:rsidRPr="00EB6A30">
                    <w:rPr>
                      <w:rFonts w:ascii="Arial" w:hAnsi="Arial" w:cs="Arial"/>
                      <w:b/>
                      <w:sz w:val="20"/>
                    </w:rPr>
                    <w:t>NO</w:t>
                  </w:r>
                </w:p>
              </w:tc>
            </w:tr>
            <w:tr w:rsidR="00DF7DD9" w:rsidRPr="00EB6A30" w14:paraId="752D5AA3" w14:textId="77777777" w:rsidTr="00461D16">
              <w:tc>
                <w:tcPr>
                  <w:tcW w:w="5680" w:type="dxa"/>
                  <w:tcBorders>
                    <w:right w:val="single" w:sz="4" w:space="0" w:color="auto"/>
                  </w:tcBorders>
                </w:tcPr>
                <w:p w14:paraId="4C381FF5" w14:textId="77777777" w:rsidR="00DF7DD9" w:rsidRPr="00EB6A30" w:rsidRDefault="00DF7DD9" w:rsidP="00DF7DD9">
                  <w:pPr>
                    <w:numPr>
                      <w:ilvl w:val="0"/>
                      <w:numId w:val="1"/>
                    </w:numPr>
                    <w:ind w:left="426"/>
                    <w:jc w:val="both"/>
                    <w:rPr>
                      <w:rFonts w:ascii="Arial" w:hAnsi="Arial" w:cs="Arial"/>
                      <w:b/>
                      <w:sz w:val="20"/>
                    </w:rPr>
                  </w:pPr>
                  <w:r>
                    <w:rPr>
                      <w:rFonts w:ascii="Arial" w:hAnsi="Arial" w:cs="Arial"/>
                      <w:b/>
                      <w:sz w:val="20"/>
                    </w:rPr>
                    <w:t>Is the transaction a set aside?</w:t>
                  </w:r>
                </w:p>
              </w:tc>
              <w:sdt>
                <w:sdtPr>
                  <w:rPr>
                    <w:rFonts w:ascii="Arial" w:hAnsi="Arial" w:cs="Arial"/>
                    <w:sz w:val="20"/>
                  </w:rPr>
                  <w:id w:val="1807198293"/>
                  <w14:checkbox>
                    <w14:checked w14:val="0"/>
                    <w14:checkedState w14:val="0052" w14:font="Wingdings 2"/>
                    <w14:uncheckedState w14:val="2610" w14:font="MS Gothic"/>
                  </w14:checkbox>
                </w:sdtPr>
                <w:sdtContent>
                  <w:tc>
                    <w:tcPr>
                      <w:tcW w:w="1347" w:type="dxa"/>
                      <w:tcBorders>
                        <w:top w:val="single" w:sz="4" w:space="0" w:color="auto"/>
                        <w:left w:val="single" w:sz="4" w:space="0" w:color="auto"/>
                        <w:bottom w:val="single" w:sz="4" w:space="0" w:color="auto"/>
                        <w:right w:val="single" w:sz="4" w:space="0" w:color="auto"/>
                      </w:tcBorders>
                    </w:tcPr>
                    <w:p w14:paraId="202ED1AC" w14:textId="3A691220" w:rsidR="00DF7DD9" w:rsidRPr="00EB6A30" w:rsidRDefault="00ED5144" w:rsidP="00461D16">
                      <w:pPr>
                        <w:spacing w:before="60" w:after="60"/>
                        <w:jc w:val="center"/>
                        <w:rPr>
                          <w:rFonts w:ascii="Arial" w:hAnsi="Arial" w:cs="Arial"/>
                          <w:sz w:val="20"/>
                        </w:rPr>
                      </w:pPr>
                      <w:r>
                        <w:rPr>
                          <w:rFonts w:ascii="MS Gothic" w:eastAsia="MS Gothic" w:hAnsi="MS Gothic" w:cs="Arial" w:hint="eastAsia"/>
                          <w:sz w:val="20"/>
                        </w:rPr>
                        <w:t>☐</w:t>
                      </w:r>
                    </w:p>
                  </w:tc>
                </w:sdtContent>
              </w:sdt>
              <w:sdt>
                <w:sdtPr>
                  <w:rPr>
                    <w:rFonts w:ascii="Arial" w:hAnsi="Arial" w:cs="Arial"/>
                    <w:sz w:val="20"/>
                  </w:rPr>
                  <w:id w:val="599539832"/>
                  <w14:checkbox>
                    <w14:checked w14:val="0"/>
                    <w14:checkedState w14:val="0052" w14:font="Wingdings 2"/>
                    <w14:uncheckedState w14:val="2610" w14:font="MS Gothic"/>
                  </w14:checkbox>
                </w:sdtPr>
                <w:sdtContent>
                  <w:tc>
                    <w:tcPr>
                      <w:tcW w:w="1347" w:type="dxa"/>
                      <w:tcBorders>
                        <w:top w:val="single" w:sz="4" w:space="0" w:color="auto"/>
                        <w:left w:val="single" w:sz="4" w:space="0" w:color="auto"/>
                        <w:bottom w:val="single" w:sz="4" w:space="0" w:color="auto"/>
                        <w:right w:val="single" w:sz="4" w:space="0" w:color="auto"/>
                      </w:tcBorders>
                    </w:tcPr>
                    <w:p w14:paraId="3F2E7AE4" w14:textId="77777777" w:rsidR="00DF7DD9" w:rsidRPr="00EB6A30" w:rsidRDefault="00DF7DD9" w:rsidP="00461D16">
                      <w:pPr>
                        <w:spacing w:before="60" w:after="60"/>
                        <w:jc w:val="center"/>
                        <w:rPr>
                          <w:rFonts w:ascii="Arial" w:hAnsi="Arial" w:cs="Arial"/>
                          <w:sz w:val="20"/>
                        </w:rPr>
                      </w:pPr>
                      <w:r>
                        <w:rPr>
                          <w:rFonts w:ascii="MS Gothic" w:eastAsia="MS Gothic" w:hAnsi="MS Gothic" w:cs="Arial" w:hint="eastAsia"/>
                          <w:sz w:val="20"/>
                        </w:rPr>
                        <w:t>☐</w:t>
                      </w:r>
                    </w:p>
                  </w:tc>
                </w:sdtContent>
              </w:sdt>
            </w:tr>
            <w:tr w:rsidR="00DF7DD9" w:rsidRPr="00EB6A30" w14:paraId="2D85FF8F" w14:textId="77777777" w:rsidTr="00461D16">
              <w:tc>
                <w:tcPr>
                  <w:tcW w:w="5680" w:type="dxa"/>
                  <w:tcBorders>
                    <w:right w:val="single" w:sz="4" w:space="0" w:color="auto"/>
                  </w:tcBorders>
                </w:tcPr>
                <w:p w14:paraId="67FB08F0" w14:textId="77777777" w:rsidR="00DF7DD9" w:rsidRPr="00EB6A30" w:rsidRDefault="00DF7DD9" w:rsidP="00461D16">
                  <w:pPr>
                    <w:ind w:left="426"/>
                    <w:jc w:val="right"/>
                    <w:rPr>
                      <w:rFonts w:ascii="Arial" w:hAnsi="Arial" w:cs="Arial"/>
                      <w:sz w:val="20"/>
                    </w:rPr>
                  </w:pPr>
                </w:p>
              </w:tc>
              <w:tc>
                <w:tcPr>
                  <w:tcW w:w="2694" w:type="dxa"/>
                  <w:gridSpan w:val="2"/>
                  <w:tcBorders>
                    <w:top w:val="single" w:sz="4" w:space="0" w:color="auto"/>
                    <w:left w:val="single" w:sz="4" w:space="0" w:color="auto"/>
                    <w:bottom w:val="single" w:sz="4" w:space="0" w:color="auto"/>
                    <w:right w:val="single" w:sz="4" w:space="0" w:color="auto"/>
                  </w:tcBorders>
                </w:tcPr>
                <w:p w14:paraId="2492C46B" w14:textId="23D75335" w:rsidR="00DF7DD9" w:rsidRPr="00845A4B" w:rsidRDefault="00000000" w:rsidP="00461D16">
                  <w:pPr>
                    <w:spacing w:before="60" w:after="60"/>
                    <w:jc w:val="center"/>
                    <w:rPr>
                      <w:rFonts w:ascii="Arial" w:hAnsi="Arial" w:cs="Arial"/>
                      <w:b/>
                      <w:sz w:val="20"/>
                    </w:rPr>
                  </w:pPr>
                  <w:sdt>
                    <w:sdtPr>
                      <w:rPr>
                        <w:rFonts w:ascii="Arial" w:hAnsi="Arial" w:cs="Arial"/>
                        <w:sz w:val="20"/>
                      </w:rPr>
                      <w:id w:val="1659032086"/>
                      <w14:checkbox>
                        <w14:checked w14:val="1"/>
                        <w14:checkedState w14:val="0052" w14:font="Wingdings 2"/>
                        <w14:uncheckedState w14:val="2610" w14:font="MS Gothic"/>
                      </w14:checkbox>
                    </w:sdtPr>
                    <w:sdtContent>
                      <w:r w:rsidR="00F46389">
                        <w:rPr>
                          <w:rFonts w:ascii="Arial" w:hAnsi="Arial" w:cs="Arial"/>
                          <w:sz w:val="20"/>
                        </w:rPr>
                        <w:sym w:font="Wingdings 2" w:char="F052"/>
                      </w:r>
                    </w:sdtContent>
                  </w:sdt>
                  <w:r w:rsidR="00ED5144" w:rsidRPr="00845A4B">
                    <w:rPr>
                      <w:rFonts w:ascii="Arial" w:hAnsi="Arial" w:cs="Arial"/>
                      <w:b/>
                      <w:sz w:val="20"/>
                    </w:rPr>
                    <w:t xml:space="preserve"> </w:t>
                  </w:r>
                  <w:r w:rsidR="00DF7DD9" w:rsidRPr="00845A4B">
                    <w:rPr>
                      <w:rFonts w:ascii="Arial" w:hAnsi="Arial" w:cs="Arial"/>
                      <w:b/>
                      <w:sz w:val="20"/>
                    </w:rPr>
                    <w:t>Not applicable</w:t>
                  </w:r>
                </w:p>
              </w:tc>
            </w:tr>
          </w:tbl>
          <w:p w14:paraId="08A9DDC1" w14:textId="77777777" w:rsidR="00DF7DD9" w:rsidRPr="00EB6A30" w:rsidRDefault="00DF7DD9" w:rsidP="00461D16">
            <w:pPr>
              <w:rPr>
                <w:rFonts w:ascii="Arial" w:hAnsi="Arial" w:cs="Arial"/>
                <w:sz w:val="20"/>
              </w:rPr>
            </w:pPr>
          </w:p>
          <w:p w14:paraId="77ACEF8E" w14:textId="77777777" w:rsidR="00DF7DD9" w:rsidRPr="00461D16" w:rsidRDefault="00DF7DD9" w:rsidP="00461D16">
            <w:pPr>
              <w:shd w:val="clear" w:color="auto" w:fill="DDD9C3" w:themeFill="background2" w:themeFillShade="E6"/>
              <w:rPr>
                <w:rFonts w:ascii="Arial" w:hAnsi="Arial" w:cs="Arial"/>
                <w:b/>
                <w:bCs/>
                <w:sz w:val="20"/>
              </w:rPr>
            </w:pPr>
            <w:r w:rsidRPr="00461D16">
              <w:rPr>
                <w:rFonts w:ascii="Arial" w:hAnsi="Arial" w:cs="Arial"/>
                <w:b/>
                <w:bCs/>
                <w:szCs w:val="24"/>
              </w:rPr>
              <w:t>Please tick below the designated group targeted for this transaction</w:t>
            </w:r>
            <w:r w:rsidRPr="00461D16">
              <w:rPr>
                <w:rFonts w:ascii="Arial" w:hAnsi="Arial" w:cs="Arial"/>
                <w:b/>
                <w:bCs/>
                <w:sz w:val="20"/>
              </w:rPr>
              <w:t>.</w:t>
            </w:r>
          </w:p>
          <w:p w14:paraId="406F0E80" w14:textId="77777777" w:rsidR="00DF7DD9" w:rsidRPr="00115ECC" w:rsidRDefault="00DF7DD9" w:rsidP="00461D16">
            <w:pPr>
              <w:shd w:val="clear" w:color="auto" w:fill="DDD9C3" w:themeFill="background2" w:themeFillShade="E6"/>
              <w:rPr>
                <w:rFonts w:ascii="Arial" w:hAnsi="Arial" w:cs="Arial"/>
                <w:sz w:val="16"/>
                <w:szCs w:val="16"/>
              </w:rPr>
            </w:pPr>
          </w:p>
          <w:p w14:paraId="61588B0A" w14:textId="77777777" w:rsidR="00DF7DD9" w:rsidRPr="00461D16" w:rsidRDefault="00000000" w:rsidP="00636E4F">
            <w:pPr>
              <w:pStyle w:val="ListParagraph"/>
              <w:numPr>
                <w:ilvl w:val="0"/>
                <w:numId w:val="2"/>
              </w:numPr>
              <w:shd w:val="clear" w:color="auto" w:fill="DDD9C3" w:themeFill="background2" w:themeFillShade="E6"/>
              <w:spacing w:line="276" w:lineRule="auto"/>
              <w:rPr>
                <w:rFonts w:ascii="Arial" w:hAnsi="Arial" w:cs="Arial"/>
                <w:sz w:val="20"/>
              </w:rPr>
            </w:pPr>
            <w:sdt>
              <w:sdtPr>
                <w:rPr>
                  <w:rFonts w:ascii="Arial" w:hAnsi="Arial" w:cs="Arial"/>
                  <w:sz w:val="20"/>
                </w:rPr>
                <w:id w:val="1923063773"/>
                <w14:checkbox>
                  <w14:checked w14:val="0"/>
                  <w14:checkedState w14:val="0052" w14:font="Wingdings 2"/>
                  <w14:uncheckedState w14:val="2610" w14:font="MS Gothic"/>
                </w14:checkbox>
              </w:sdtPr>
              <w:sdtContent>
                <w:r w:rsidR="00DF7DD9" w:rsidRPr="001B52C4">
                  <w:rPr>
                    <w:rFonts w:ascii="MS Gothic" w:eastAsia="MS Gothic" w:hAnsi="MS Gothic" w:cs="Arial" w:hint="eastAsia"/>
                    <w:sz w:val="20"/>
                  </w:rPr>
                  <w:t>☐</w:t>
                </w:r>
              </w:sdtContent>
            </w:sdt>
            <w:r w:rsidR="00DF7DD9" w:rsidRPr="00461D16">
              <w:rPr>
                <w:rFonts w:ascii="Arial" w:hAnsi="Arial" w:cs="Arial"/>
                <w:sz w:val="20"/>
              </w:rPr>
              <w:t xml:space="preserve"> an EME or QSE which is at least 51% owned by black people;</w:t>
            </w:r>
          </w:p>
          <w:p w14:paraId="1CDAE882" w14:textId="77777777" w:rsidR="00DF7DD9" w:rsidRPr="00461D16" w:rsidRDefault="00000000" w:rsidP="00636E4F">
            <w:pPr>
              <w:pStyle w:val="ListParagraph"/>
              <w:numPr>
                <w:ilvl w:val="0"/>
                <w:numId w:val="2"/>
              </w:numPr>
              <w:shd w:val="clear" w:color="auto" w:fill="DDD9C3" w:themeFill="background2" w:themeFillShade="E6"/>
              <w:spacing w:line="276" w:lineRule="auto"/>
              <w:rPr>
                <w:rFonts w:ascii="Arial" w:hAnsi="Arial" w:cs="Arial"/>
                <w:sz w:val="20"/>
              </w:rPr>
            </w:pPr>
            <w:sdt>
              <w:sdtPr>
                <w:rPr>
                  <w:rFonts w:ascii="Arial" w:hAnsi="Arial" w:cs="Arial"/>
                  <w:sz w:val="20"/>
                </w:rPr>
                <w:id w:val="280854700"/>
                <w14:checkbox>
                  <w14:checked w14:val="0"/>
                  <w14:checkedState w14:val="0052" w14:font="Wingdings 2"/>
                  <w14:uncheckedState w14:val="2610" w14:font="MS Gothic"/>
                </w14:checkbox>
              </w:sdtPr>
              <w:sdtContent>
                <w:r w:rsidR="00DF7DD9" w:rsidRPr="001B52C4">
                  <w:rPr>
                    <w:rFonts w:ascii="MS Gothic" w:eastAsia="MS Gothic" w:hAnsi="MS Gothic" w:cs="Arial" w:hint="eastAsia"/>
                    <w:sz w:val="20"/>
                  </w:rPr>
                  <w:t>☐</w:t>
                </w:r>
              </w:sdtContent>
            </w:sdt>
            <w:r w:rsidR="00DF7DD9" w:rsidRPr="00461D16">
              <w:rPr>
                <w:rFonts w:ascii="Arial" w:hAnsi="Arial" w:cs="Arial"/>
                <w:sz w:val="20"/>
              </w:rPr>
              <w:t xml:space="preserve"> an EME or QSE which is at least 51% owned by black people who are youth;</w:t>
            </w:r>
          </w:p>
          <w:p w14:paraId="15168FF5" w14:textId="77777777" w:rsidR="00DF7DD9" w:rsidRPr="00461D16" w:rsidRDefault="00000000" w:rsidP="00636E4F">
            <w:pPr>
              <w:pStyle w:val="ListParagraph"/>
              <w:numPr>
                <w:ilvl w:val="0"/>
                <w:numId w:val="2"/>
              </w:numPr>
              <w:shd w:val="clear" w:color="auto" w:fill="DDD9C3" w:themeFill="background2" w:themeFillShade="E6"/>
              <w:spacing w:line="276" w:lineRule="auto"/>
              <w:rPr>
                <w:rFonts w:ascii="Arial" w:hAnsi="Arial" w:cs="Arial"/>
                <w:sz w:val="20"/>
              </w:rPr>
            </w:pPr>
            <w:sdt>
              <w:sdtPr>
                <w:rPr>
                  <w:rFonts w:ascii="Arial" w:hAnsi="Arial" w:cs="Arial"/>
                  <w:sz w:val="20"/>
                </w:rPr>
                <w:id w:val="833258616"/>
                <w14:checkbox>
                  <w14:checked w14:val="0"/>
                  <w14:checkedState w14:val="0052" w14:font="Wingdings 2"/>
                  <w14:uncheckedState w14:val="2610" w14:font="MS Gothic"/>
                </w14:checkbox>
              </w:sdtPr>
              <w:sdtContent>
                <w:r w:rsidR="00DF7DD9" w:rsidRPr="001B52C4">
                  <w:rPr>
                    <w:rFonts w:ascii="MS Gothic" w:eastAsia="MS Gothic" w:hAnsi="MS Gothic" w:cs="Arial" w:hint="eastAsia"/>
                    <w:sz w:val="20"/>
                  </w:rPr>
                  <w:t>☐</w:t>
                </w:r>
              </w:sdtContent>
            </w:sdt>
            <w:r w:rsidR="00DF7DD9" w:rsidRPr="00461D16">
              <w:rPr>
                <w:rFonts w:ascii="Arial" w:hAnsi="Arial" w:cs="Arial"/>
                <w:sz w:val="20"/>
              </w:rPr>
              <w:t xml:space="preserve"> an EME or QSE which is at least 51% owned by black people who are women;</w:t>
            </w:r>
          </w:p>
          <w:p w14:paraId="1D9D5D7B" w14:textId="77777777" w:rsidR="00DF7DD9" w:rsidRPr="00461D16" w:rsidRDefault="00000000" w:rsidP="00636E4F">
            <w:pPr>
              <w:pStyle w:val="ListParagraph"/>
              <w:numPr>
                <w:ilvl w:val="0"/>
                <w:numId w:val="2"/>
              </w:numPr>
              <w:shd w:val="clear" w:color="auto" w:fill="DDD9C3" w:themeFill="background2" w:themeFillShade="E6"/>
              <w:spacing w:line="276" w:lineRule="auto"/>
              <w:rPr>
                <w:rFonts w:ascii="Arial" w:hAnsi="Arial" w:cs="Arial"/>
                <w:sz w:val="20"/>
              </w:rPr>
            </w:pPr>
            <w:sdt>
              <w:sdtPr>
                <w:rPr>
                  <w:rFonts w:ascii="Arial" w:hAnsi="Arial" w:cs="Arial"/>
                  <w:sz w:val="20"/>
                </w:rPr>
                <w:id w:val="691501932"/>
                <w14:checkbox>
                  <w14:checked w14:val="0"/>
                  <w14:checkedState w14:val="0052" w14:font="Wingdings 2"/>
                  <w14:uncheckedState w14:val="2610" w14:font="MS Gothic"/>
                </w14:checkbox>
              </w:sdtPr>
              <w:sdtContent>
                <w:r w:rsidR="00DF7DD9" w:rsidRPr="001B52C4">
                  <w:rPr>
                    <w:rFonts w:ascii="MS Gothic" w:eastAsia="MS Gothic" w:hAnsi="MS Gothic" w:cs="Arial" w:hint="eastAsia"/>
                    <w:sz w:val="20"/>
                  </w:rPr>
                  <w:t>☐</w:t>
                </w:r>
              </w:sdtContent>
            </w:sdt>
            <w:r w:rsidR="00DF7DD9" w:rsidRPr="00461D16">
              <w:rPr>
                <w:rFonts w:ascii="Arial" w:hAnsi="Arial" w:cs="Arial"/>
                <w:sz w:val="20"/>
              </w:rPr>
              <w:t xml:space="preserve"> an EME or QSE which is at least 51% owned by black people with disabilities;</w:t>
            </w:r>
          </w:p>
          <w:p w14:paraId="3918095B" w14:textId="77777777" w:rsidR="00DF7DD9" w:rsidRPr="00461D16" w:rsidRDefault="00000000" w:rsidP="00636E4F">
            <w:pPr>
              <w:pStyle w:val="ListParagraph"/>
              <w:numPr>
                <w:ilvl w:val="0"/>
                <w:numId w:val="2"/>
              </w:numPr>
              <w:shd w:val="clear" w:color="auto" w:fill="DDD9C3" w:themeFill="background2" w:themeFillShade="E6"/>
              <w:spacing w:line="276" w:lineRule="auto"/>
              <w:rPr>
                <w:rFonts w:ascii="Arial" w:hAnsi="Arial" w:cs="Arial"/>
                <w:sz w:val="20"/>
              </w:rPr>
            </w:pPr>
            <w:sdt>
              <w:sdtPr>
                <w:rPr>
                  <w:rFonts w:ascii="Arial" w:hAnsi="Arial" w:cs="Arial"/>
                  <w:sz w:val="20"/>
                </w:rPr>
                <w:id w:val="-28729307"/>
                <w14:checkbox>
                  <w14:checked w14:val="0"/>
                  <w14:checkedState w14:val="0052" w14:font="Wingdings 2"/>
                  <w14:uncheckedState w14:val="2610" w14:font="MS Gothic"/>
                </w14:checkbox>
              </w:sdtPr>
              <w:sdtContent>
                <w:r w:rsidR="00DF7DD9" w:rsidRPr="001B52C4">
                  <w:rPr>
                    <w:rFonts w:ascii="MS Gothic" w:eastAsia="MS Gothic" w:hAnsi="MS Gothic" w:cs="Arial" w:hint="eastAsia"/>
                    <w:sz w:val="20"/>
                  </w:rPr>
                  <w:t>☐</w:t>
                </w:r>
              </w:sdtContent>
            </w:sdt>
            <w:r w:rsidR="00DF7DD9" w:rsidRPr="00461D16">
              <w:rPr>
                <w:rFonts w:ascii="Arial" w:hAnsi="Arial" w:cs="Arial"/>
                <w:sz w:val="20"/>
              </w:rPr>
              <w:t xml:space="preserve"> an EME or QSE which is 51% owned by black people living in rural or underdeveloped area or townships;</w:t>
            </w:r>
          </w:p>
          <w:p w14:paraId="6A2BC172" w14:textId="77777777" w:rsidR="00DF7DD9" w:rsidRPr="00461D16" w:rsidRDefault="00000000" w:rsidP="00636E4F">
            <w:pPr>
              <w:pStyle w:val="ListParagraph"/>
              <w:numPr>
                <w:ilvl w:val="0"/>
                <w:numId w:val="2"/>
              </w:numPr>
              <w:shd w:val="clear" w:color="auto" w:fill="DDD9C3" w:themeFill="background2" w:themeFillShade="E6"/>
              <w:spacing w:line="276" w:lineRule="auto"/>
              <w:rPr>
                <w:rFonts w:ascii="Arial" w:hAnsi="Arial" w:cs="Arial"/>
                <w:sz w:val="20"/>
              </w:rPr>
            </w:pPr>
            <w:sdt>
              <w:sdtPr>
                <w:rPr>
                  <w:rFonts w:ascii="Arial" w:hAnsi="Arial" w:cs="Arial"/>
                  <w:sz w:val="20"/>
                </w:rPr>
                <w:id w:val="716247526"/>
                <w14:checkbox>
                  <w14:checked w14:val="0"/>
                  <w14:checkedState w14:val="0052" w14:font="Wingdings 2"/>
                  <w14:uncheckedState w14:val="2610" w14:font="MS Gothic"/>
                </w14:checkbox>
              </w:sdtPr>
              <w:sdtContent>
                <w:r w:rsidR="00DF7DD9" w:rsidRPr="001B52C4">
                  <w:rPr>
                    <w:rFonts w:ascii="MS Gothic" w:eastAsia="MS Gothic" w:hAnsi="MS Gothic" w:cs="Arial" w:hint="eastAsia"/>
                    <w:sz w:val="20"/>
                  </w:rPr>
                  <w:t>☐</w:t>
                </w:r>
              </w:sdtContent>
            </w:sdt>
            <w:r w:rsidR="00DF7DD9" w:rsidRPr="00461D16">
              <w:rPr>
                <w:rFonts w:ascii="Arial" w:hAnsi="Arial" w:cs="Arial"/>
                <w:sz w:val="20"/>
              </w:rPr>
              <w:t xml:space="preserve"> a cooperative which is at least 51% owned by black people; </w:t>
            </w:r>
          </w:p>
          <w:p w14:paraId="2BA92701" w14:textId="77777777" w:rsidR="00DF7DD9" w:rsidRPr="00461D16" w:rsidRDefault="00000000" w:rsidP="00636E4F">
            <w:pPr>
              <w:pStyle w:val="ListParagraph"/>
              <w:numPr>
                <w:ilvl w:val="0"/>
                <w:numId w:val="2"/>
              </w:numPr>
              <w:shd w:val="clear" w:color="auto" w:fill="DDD9C3" w:themeFill="background2" w:themeFillShade="E6"/>
              <w:spacing w:line="276" w:lineRule="auto"/>
              <w:rPr>
                <w:rFonts w:ascii="Arial" w:hAnsi="Arial" w:cs="Arial"/>
                <w:sz w:val="20"/>
              </w:rPr>
            </w:pPr>
            <w:sdt>
              <w:sdtPr>
                <w:rPr>
                  <w:rFonts w:ascii="Arial" w:hAnsi="Arial" w:cs="Arial"/>
                  <w:sz w:val="20"/>
                </w:rPr>
                <w:id w:val="419527046"/>
                <w14:checkbox>
                  <w14:checked w14:val="0"/>
                  <w14:checkedState w14:val="0052" w14:font="Wingdings 2"/>
                  <w14:uncheckedState w14:val="2610" w14:font="MS Gothic"/>
                </w14:checkbox>
              </w:sdtPr>
              <w:sdtContent>
                <w:r w:rsidR="00DF7DD9" w:rsidRPr="001B52C4">
                  <w:rPr>
                    <w:rFonts w:ascii="MS Gothic" w:eastAsia="MS Gothic" w:hAnsi="MS Gothic" w:cs="Arial" w:hint="eastAsia"/>
                    <w:sz w:val="20"/>
                  </w:rPr>
                  <w:t>☐</w:t>
                </w:r>
              </w:sdtContent>
            </w:sdt>
            <w:r w:rsidR="00DF7DD9" w:rsidRPr="00461D16">
              <w:rPr>
                <w:rFonts w:ascii="Arial" w:hAnsi="Arial" w:cs="Arial"/>
                <w:sz w:val="20"/>
              </w:rPr>
              <w:t xml:space="preserve"> a EME or QSE which is at least 51% owned by black people who are military veterans</w:t>
            </w:r>
          </w:p>
          <w:p w14:paraId="134A1D1E" w14:textId="77777777" w:rsidR="00DF7DD9" w:rsidRPr="00461D16" w:rsidRDefault="00DF7DD9" w:rsidP="00461D16">
            <w:pPr>
              <w:shd w:val="clear" w:color="auto" w:fill="DDD9C3" w:themeFill="background2" w:themeFillShade="E6"/>
              <w:spacing w:line="276" w:lineRule="auto"/>
              <w:rPr>
                <w:rFonts w:ascii="Arial" w:hAnsi="Arial" w:cs="Arial"/>
                <w:sz w:val="20"/>
              </w:rPr>
            </w:pPr>
          </w:p>
        </w:tc>
      </w:tr>
    </w:tbl>
    <w:p w14:paraId="010C1943" w14:textId="77777777" w:rsidR="00DF7DD9" w:rsidRDefault="00DF7DD9" w:rsidP="00DF7DD9">
      <w:pPr>
        <w:spacing w:before="60" w:after="60"/>
        <w:rPr>
          <w:rFonts w:ascii="Arial" w:hAnsi="Arial" w:cs="Arial"/>
          <w:b/>
          <w:sz w:val="16"/>
          <w:szCs w:val="16"/>
        </w:rPr>
      </w:pPr>
    </w:p>
    <w:p w14:paraId="63A20228" w14:textId="3704DB59" w:rsidR="00BC6E93" w:rsidRDefault="00BC6E93" w:rsidP="00BC6E93">
      <w:pPr>
        <w:spacing w:line="276" w:lineRule="auto"/>
        <w:rPr>
          <w:rFonts w:ascii="Arial" w:hAnsi="Arial" w:cs="Arial"/>
          <w:b/>
          <w:sz w:val="28"/>
          <w:szCs w:val="28"/>
        </w:rPr>
      </w:pPr>
      <w:r w:rsidRPr="00BC6E93">
        <w:rPr>
          <w:rFonts w:ascii="Arial" w:hAnsi="Arial" w:cs="Arial"/>
          <w:b/>
          <w:sz w:val="28"/>
          <w:szCs w:val="28"/>
        </w:rPr>
        <w:t>Section 2: Specific Goal</w:t>
      </w:r>
    </w:p>
    <w:p w14:paraId="3708188D" w14:textId="77777777" w:rsidR="00DE174A" w:rsidRPr="00DE174A" w:rsidRDefault="00DE174A" w:rsidP="00BC6E93">
      <w:pPr>
        <w:spacing w:line="276" w:lineRule="auto"/>
        <w:rPr>
          <w:rFonts w:ascii="Arial" w:hAnsi="Arial" w:cs="Arial"/>
          <w:b/>
          <w:sz w:val="16"/>
          <w:szCs w:val="16"/>
        </w:rPr>
      </w:pPr>
    </w:p>
    <w:p w14:paraId="140189CC" w14:textId="77777777" w:rsidR="00DE174A" w:rsidRPr="009D33B3" w:rsidRDefault="00DE174A" w:rsidP="00DE174A">
      <w:pPr>
        <w:spacing w:after="200" w:line="276" w:lineRule="auto"/>
        <w:contextualSpacing/>
        <w:jc w:val="both"/>
        <w:rPr>
          <w:rFonts w:ascii="Arial" w:hAnsi="Arial" w:cs="Arial"/>
          <w:bCs/>
          <w:sz w:val="22"/>
          <w:szCs w:val="22"/>
          <w:lang w:val="en-ZA"/>
        </w:rPr>
      </w:pPr>
      <w:r w:rsidRPr="009D33B3">
        <w:rPr>
          <w:rFonts w:ascii="Arial" w:hAnsi="Arial" w:cs="Arial"/>
          <w:bCs/>
          <w:sz w:val="22"/>
          <w:szCs w:val="22"/>
          <w:lang w:val="en-ZA"/>
        </w:rPr>
        <w:t>A maximum of 10/20 points may be awarded to a tenderer for the specific goal specified for the</w:t>
      </w:r>
      <w:r>
        <w:rPr>
          <w:rFonts w:ascii="Arial" w:hAnsi="Arial" w:cs="Arial"/>
          <w:bCs/>
          <w:sz w:val="22"/>
          <w:szCs w:val="22"/>
          <w:lang w:val="en-ZA"/>
        </w:rPr>
        <w:t xml:space="preserve"> </w:t>
      </w:r>
      <w:r w:rsidRPr="009D33B3">
        <w:rPr>
          <w:rFonts w:ascii="Arial" w:hAnsi="Arial" w:cs="Arial"/>
          <w:bCs/>
          <w:sz w:val="22"/>
          <w:szCs w:val="22"/>
          <w:lang w:val="en-ZA"/>
        </w:rPr>
        <w:t>tender. The points scored for the specific goal must be added to the points scored for price and the</w:t>
      </w:r>
      <w:r>
        <w:rPr>
          <w:rFonts w:ascii="Arial" w:hAnsi="Arial" w:cs="Arial"/>
          <w:bCs/>
          <w:sz w:val="22"/>
          <w:szCs w:val="22"/>
          <w:lang w:val="en-ZA"/>
        </w:rPr>
        <w:t xml:space="preserve"> </w:t>
      </w:r>
      <w:r w:rsidRPr="009D33B3">
        <w:rPr>
          <w:rFonts w:ascii="Arial" w:hAnsi="Arial" w:cs="Arial"/>
          <w:bCs/>
          <w:sz w:val="22"/>
          <w:szCs w:val="22"/>
          <w:lang w:val="en-ZA"/>
        </w:rPr>
        <w:t>total must be rounded off to the nearest two decimal places. Subject to section 2(1)(f) of the</w:t>
      </w:r>
      <w:r>
        <w:rPr>
          <w:rFonts w:ascii="Arial" w:hAnsi="Arial" w:cs="Arial"/>
          <w:bCs/>
          <w:sz w:val="22"/>
          <w:szCs w:val="22"/>
          <w:lang w:val="en-ZA"/>
        </w:rPr>
        <w:t xml:space="preserve"> </w:t>
      </w:r>
      <w:r w:rsidRPr="009D33B3">
        <w:rPr>
          <w:rFonts w:ascii="Arial" w:hAnsi="Arial" w:cs="Arial"/>
          <w:bCs/>
          <w:sz w:val="22"/>
          <w:szCs w:val="22"/>
          <w:lang w:val="en-ZA"/>
        </w:rPr>
        <w:t xml:space="preserve">Preferential Procurement Policy Framework Act, </w:t>
      </w:r>
      <w:r w:rsidRPr="0021220C">
        <w:rPr>
          <w:rFonts w:ascii="Arial" w:hAnsi="Arial" w:cs="Arial"/>
          <w:bCs/>
          <w:sz w:val="22"/>
          <w:szCs w:val="22"/>
          <w:lang w:val="en-ZA"/>
        </w:rPr>
        <w:t xml:space="preserve">the contract must be awarded to the tenderer scoring the highest points. </w:t>
      </w:r>
    </w:p>
    <w:p w14:paraId="1A100737" w14:textId="77777777" w:rsidR="00DE174A" w:rsidRPr="00C70B8D" w:rsidRDefault="00DE174A" w:rsidP="00DE174A">
      <w:pPr>
        <w:spacing w:after="200" w:line="276" w:lineRule="auto"/>
        <w:contextualSpacing/>
        <w:jc w:val="both"/>
        <w:rPr>
          <w:rFonts w:ascii="Arial" w:hAnsi="Arial" w:cs="Arial"/>
          <w:bCs/>
          <w:sz w:val="16"/>
          <w:szCs w:val="16"/>
          <w:lang w:val="en-ZA"/>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1"/>
        <w:gridCol w:w="2700"/>
        <w:gridCol w:w="2520"/>
      </w:tblGrid>
      <w:tr w:rsidR="00DE174A" w:rsidRPr="009D33B3" w14:paraId="254629F2" w14:textId="77777777" w:rsidTr="0026060E">
        <w:trPr>
          <w:trHeight w:val="863"/>
        </w:trPr>
        <w:tc>
          <w:tcPr>
            <w:tcW w:w="3391" w:type="dxa"/>
            <w:shd w:val="clear" w:color="auto" w:fill="C00000"/>
            <w:vAlign w:val="center"/>
          </w:tcPr>
          <w:p w14:paraId="73F193FB" w14:textId="77777777" w:rsidR="00DE174A" w:rsidRPr="009D33B3" w:rsidRDefault="00DE174A" w:rsidP="0026060E">
            <w:pPr>
              <w:kinsoku w:val="0"/>
              <w:overflowPunct w:val="0"/>
              <w:spacing w:before="96"/>
              <w:jc w:val="center"/>
              <w:textAlignment w:val="baseline"/>
              <w:rPr>
                <w:rFonts w:ascii="Arial" w:hAnsi="Arial" w:cs="Arial"/>
                <w:b/>
                <w:sz w:val="22"/>
                <w:szCs w:val="22"/>
              </w:rPr>
            </w:pPr>
            <w:r w:rsidRPr="009D33B3">
              <w:rPr>
                <w:rFonts w:ascii="Arial" w:hAnsi="Arial" w:cs="Arial"/>
                <w:b/>
                <w:kern w:val="24"/>
                <w:sz w:val="22"/>
                <w:szCs w:val="22"/>
              </w:rPr>
              <w:t>B-BBEE Status Level of Contributor</w:t>
            </w:r>
          </w:p>
        </w:tc>
        <w:tc>
          <w:tcPr>
            <w:tcW w:w="2700" w:type="dxa"/>
            <w:shd w:val="clear" w:color="auto" w:fill="C00000"/>
            <w:vAlign w:val="center"/>
          </w:tcPr>
          <w:p w14:paraId="15C6FD92" w14:textId="77777777" w:rsidR="00DE174A" w:rsidRPr="009D33B3" w:rsidRDefault="00DE174A" w:rsidP="0026060E">
            <w:pPr>
              <w:kinsoku w:val="0"/>
              <w:overflowPunct w:val="0"/>
              <w:spacing w:before="96"/>
              <w:jc w:val="center"/>
              <w:textAlignment w:val="baseline"/>
              <w:rPr>
                <w:rFonts w:ascii="Arial" w:hAnsi="Arial" w:cs="Arial"/>
                <w:b/>
                <w:kern w:val="24"/>
                <w:sz w:val="22"/>
                <w:szCs w:val="22"/>
              </w:rPr>
            </w:pPr>
            <w:r w:rsidRPr="009D33B3">
              <w:rPr>
                <w:rFonts w:ascii="Arial" w:hAnsi="Arial" w:cs="Arial"/>
                <w:b/>
                <w:kern w:val="24"/>
                <w:sz w:val="22"/>
                <w:szCs w:val="22"/>
              </w:rPr>
              <w:t>Number of points</w:t>
            </w:r>
          </w:p>
          <w:p w14:paraId="0DFA8769" w14:textId="77777777" w:rsidR="00DE174A" w:rsidRPr="009D33B3" w:rsidRDefault="00DE174A" w:rsidP="0026060E">
            <w:pPr>
              <w:kinsoku w:val="0"/>
              <w:overflowPunct w:val="0"/>
              <w:spacing w:before="96"/>
              <w:jc w:val="center"/>
              <w:textAlignment w:val="baseline"/>
              <w:rPr>
                <w:rFonts w:ascii="Arial" w:hAnsi="Arial" w:cs="Arial"/>
                <w:b/>
                <w:sz w:val="22"/>
                <w:szCs w:val="22"/>
              </w:rPr>
            </w:pPr>
            <w:r w:rsidRPr="009D33B3">
              <w:rPr>
                <w:rFonts w:ascii="Arial" w:hAnsi="Arial" w:cs="Arial"/>
                <w:b/>
                <w:kern w:val="24"/>
                <w:sz w:val="22"/>
                <w:szCs w:val="22"/>
              </w:rPr>
              <w:t>(90/10 system)</w:t>
            </w:r>
          </w:p>
        </w:tc>
        <w:tc>
          <w:tcPr>
            <w:tcW w:w="2520" w:type="dxa"/>
            <w:shd w:val="clear" w:color="auto" w:fill="C00000"/>
            <w:vAlign w:val="center"/>
          </w:tcPr>
          <w:p w14:paraId="5F29718D" w14:textId="77777777" w:rsidR="00DE174A" w:rsidRPr="009D33B3" w:rsidRDefault="00DE174A" w:rsidP="0026060E">
            <w:pPr>
              <w:kinsoku w:val="0"/>
              <w:overflowPunct w:val="0"/>
              <w:spacing w:before="96"/>
              <w:jc w:val="center"/>
              <w:textAlignment w:val="baseline"/>
              <w:rPr>
                <w:rFonts w:ascii="Arial" w:hAnsi="Arial" w:cs="Arial"/>
                <w:b/>
                <w:kern w:val="24"/>
                <w:sz w:val="22"/>
                <w:szCs w:val="22"/>
              </w:rPr>
            </w:pPr>
            <w:r w:rsidRPr="009D33B3">
              <w:rPr>
                <w:rFonts w:ascii="Arial" w:hAnsi="Arial" w:cs="Arial"/>
                <w:b/>
                <w:kern w:val="24"/>
                <w:sz w:val="22"/>
                <w:szCs w:val="22"/>
              </w:rPr>
              <w:t>Number of points</w:t>
            </w:r>
          </w:p>
          <w:p w14:paraId="53F62715" w14:textId="77777777" w:rsidR="00DE174A" w:rsidRPr="009D33B3" w:rsidRDefault="00DE174A" w:rsidP="0026060E">
            <w:pPr>
              <w:kinsoku w:val="0"/>
              <w:overflowPunct w:val="0"/>
              <w:spacing w:before="96"/>
              <w:jc w:val="center"/>
              <w:textAlignment w:val="baseline"/>
              <w:rPr>
                <w:rFonts w:ascii="Arial" w:hAnsi="Arial" w:cs="Arial"/>
                <w:b/>
                <w:sz w:val="22"/>
                <w:szCs w:val="22"/>
              </w:rPr>
            </w:pPr>
            <w:r w:rsidRPr="009D33B3">
              <w:rPr>
                <w:rFonts w:ascii="Arial" w:hAnsi="Arial" w:cs="Arial"/>
                <w:b/>
                <w:kern w:val="24"/>
                <w:sz w:val="22"/>
                <w:szCs w:val="22"/>
              </w:rPr>
              <w:t>(80/20 system)</w:t>
            </w:r>
          </w:p>
        </w:tc>
      </w:tr>
      <w:tr w:rsidR="00DE174A" w:rsidRPr="009D33B3" w14:paraId="664D5F28" w14:textId="77777777" w:rsidTr="0026060E">
        <w:trPr>
          <w:trHeight w:val="317"/>
        </w:trPr>
        <w:tc>
          <w:tcPr>
            <w:tcW w:w="3391" w:type="dxa"/>
            <w:shd w:val="clear" w:color="auto" w:fill="auto"/>
          </w:tcPr>
          <w:p w14:paraId="0FC3F02D" w14:textId="77777777" w:rsidR="00DE174A" w:rsidRPr="009D33B3" w:rsidRDefault="00DE174A" w:rsidP="0026060E">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1</w:t>
            </w:r>
          </w:p>
        </w:tc>
        <w:tc>
          <w:tcPr>
            <w:tcW w:w="2700" w:type="dxa"/>
            <w:shd w:val="clear" w:color="auto" w:fill="auto"/>
          </w:tcPr>
          <w:p w14:paraId="6AE197DB" w14:textId="77777777" w:rsidR="00DE174A" w:rsidRPr="009D33B3" w:rsidRDefault="00DE174A" w:rsidP="0026060E">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10</w:t>
            </w:r>
          </w:p>
        </w:tc>
        <w:tc>
          <w:tcPr>
            <w:tcW w:w="2520" w:type="dxa"/>
            <w:shd w:val="clear" w:color="auto" w:fill="auto"/>
          </w:tcPr>
          <w:p w14:paraId="6B8B9E86" w14:textId="77777777" w:rsidR="00DE174A" w:rsidRPr="009D33B3" w:rsidRDefault="00DE174A" w:rsidP="0026060E">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20</w:t>
            </w:r>
          </w:p>
        </w:tc>
      </w:tr>
      <w:tr w:rsidR="00DE174A" w:rsidRPr="009D33B3" w14:paraId="3E1B98E1" w14:textId="77777777" w:rsidTr="0026060E">
        <w:trPr>
          <w:trHeight w:val="317"/>
        </w:trPr>
        <w:tc>
          <w:tcPr>
            <w:tcW w:w="3391" w:type="dxa"/>
            <w:shd w:val="clear" w:color="auto" w:fill="auto"/>
          </w:tcPr>
          <w:p w14:paraId="414871B3" w14:textId="77777777" w:rsidR="00DE174A" w:rsidRPr="009D33B3" w:rsidRDefault="00DE174A" w:rsidP="0026060E">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2</w:t>
            </w:r>
          </w:p>
        </w:tc>
        <w:tc>
          <w:tcPr>
            <w:tcW w:w="2700" w:type="dxa"/>
            <w:shd w:val="clear" w:color="auto" w:fill="auto"/>
          </w:tcPr>
          <w:p w14:paraId="133EB6A6" w14:textId="77777777" w:rsidR="00DE174A" w:rsidRPr="009D33B3" w:rsidRDefault="00DE174A" w:rsidP="0026060E">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9</w:t>
            </w:r>
          </w:p>
        </w:tc>
        <w:tc>
          <w:tcPr>
            <w:tcW w:w="2520" w:type="dxa"/>
            <w:shd w:val="clear" w:color="auto" w:fill="auto"/>
          </w:tcPr>
          <w:p w14:paraId="67F1B0E1" w14:textId="77777777" w:rsidR="00DE174A" w:rsidRPr="009D33B3" w:rsidRDefault="00DE174A" w:rsidP="0026060E">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18</w:t>
            </w:r>
          </w:p>
        </w:tc>
      </w:tr>
      <w:tr w:rsidR="00DE174A" w:rsidRPr="009D33B3" w14:paraId="4FD1485C" w14:textId="77777777" w:rsidTr="0026060E">
        <w:trPr>
          <w:trHeight w:val="317"/>
        </w:trPr>
        <w:tc>
          <w:tcPr>
            <w:tcW w:w="3391" w:type="dxa"/>
            <w:shd w:val="clear" w:color="auto" w:fill="auto"/>
          </w:tcPr>
          <w:p w14:paraId="43C4D438" w14:textId="77777777" w:rsidR="00DE174A" w:rsidRPr="009D33B3" w:rsidRDefault="00DE174A" w:rsidP="0026060E">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3</w:t>
            </w:r>
          </w:p>
        </w:tc>
        <w:tc>
          <w:tcPr>
            <w:tcW w:w="2700" w:type="dxa"/>
            <w:shd w:val="clear" w:color="auto" w:fill="auto"/>
          </w:tcPr>
          <w:p w14:paraId="710E3212" w14:textId="77777777" w:rsidR="00DE174A" w:rsidRPr="009D33B3" w:rsidRDefault="00DE174A" w:rsidP="0026060E">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6</w:t>
            </w:r>
          </w:p>
        </w:tc>
        <w:tc>
          <w:tcPr>
            <w:tcW w:w="2520" w:type="dxa"/>
            <w:shd w:val="clear" w:color="auto" w:fill="auto"/>
          </w:tcPr>
          <w:p w14:paraId="48A3D28D" w14:textId="77777777" w:rsidR="00DE174A" w:rsidRPr="009D33B3" w:rsidRDefault="00DE174A" w:rsidP="0026060E">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14</w:t>
            </w:r>
          </w:p>
        </w:tc>
      </w:tr>
      <w:tr w:rsidR="00DE174A" w:rsidRPr="009D33B3" w14:paraId="4A9C24FF" w14:textId="77777777" w:rsidTr="0026060E">
        <w:trPr>
          <w:trHeight w:val="317"/>
        </w:trPr>
        <w:tc>
          <w:tcPr>
            <w:tcW w:w="3391" w:type="dxa"/>
            <w:shd w:val="clear" w:color="auto" w:fill="auto"/>
          </w:tcPr>
          <w:p w14:paraId="2AD1C2CC" w14:textId="77777777" w:rsidR="00DE174A" w:rsidRPr="009D33B3" w:rsidRDefault="00DE174A" w:rsidP="0026060E">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4</w:t>
            </w:r>
          </w:p>
        </w:tc>
        <w:tc>
          <w:tcPr>
            <w:tcW w:w="2700" w:type="dxa"/>
            <w:shd w:val="clear" w:color="auto" w:fill="auto"/>
          </w:tcPr>
          <w:p w14:paraId="4C2AC9A0" w14:textId="77777777" w:rsidR="00DE174A" w:rsidRPr="009D33B3" w:rsidRDefault="00DE174A" w:rsidP="0026060E">
            <w:pPr>
              <w:tabs>
                <w:tab w:val="left" w:pos="645"/>
                <w:tab w:val="center" w:pos="1242"/>
              </w:tabs>
              <w:kinsoku w:val="0"/>
              <w:overflowPunct w:val="0"/>
              <w:spacing w:before="115"/>
              <w:textAlignment w:val="baseline"/>
              <w:rPr>
                <w:rFonts w:ascii="Arial" w:hAnsi="Arial" w:cs="Arial"/>
                <w:sz w:val="22"/>
                <w:szCs w:val="22"/>
              </w:rPr>
            </w:pPr>
            <w:r w:rsidRPr="009D33B3">
              <w:rPr>
                <w:rFonts w:ascii="Arial" w:hAnsi="Arial" w:cs="Arial"/>
                <w:kern w:val="24"/>
                <w:sz w:val="22"/>
                <w:szCs w:val="22"/>
              </w:rPr>
              <w:tab/>
            </w:r>
            <w:r w:rsidRPr="009D33B3">
              <w:rPr>
                <w:rFonts w:ascii="Arial" w:hAnsi="Arial" w:cs="Arial"/>
                <w:kern w:val="24"/>
                <w:sz w:val="22"/>
                <w:szCs w:val="22"/>
              </w:rPr>
              <w:tab/>
              <w:t>5</w:t>
            </w:r>
          </w:p>
        </w:tc>
        <w:tc>
          <w:tcPr>
            <w:tcW w:w="2520" w:type="dxa"/>
            <w:shd w:val="clear" w:color="auto" w:fill="auto"/>
          </w:tcPr>
          <w:p w14:paraId="2085DDD6" w14:textId="77777777" w:rsidR="00DE174A" w:rsidRPr="009D33B3" w:rsidRDefault="00DE174A" w:rsidP="0026060E">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12</w:t>
            </w:r>
          </w:p>
        </w:tc>
      </w:tr>
      <w:tr w:rsidR="00DE174A" w:rsidRPr="009D33B3" w14:paraId="55743297" w14:textId="77777777" w:rsidTr="0026060E">
        <w:trPr>
          <w:trHeight w:val="317"/>
        </w:trPr>
        <w:tc>
          <w:tcPr>
            <w:tcW w:w="3391" w:type="dxa"/>
            <w:shd w:val="clear" w:color="auto" w:fill="auto"/>
          </w:tcPr>
          <w:p w14:paraId="634424B3" w14:textId="77777777" w:rsidR="00DE174A" w:rsidRPr="009D33B3" w:rsidRDefault="00DE174A" w:rsidP="0026060E">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5</w:t>
            </w:r>
          </w:p>
        </w:tc>
        <w:tc>
          <w:tcPr>
            <w:tcW w:w="2700" w:type="dxa"/>
            <w:shd w:val="clear" w:color="auto" w:fill="auto"/>
          </w:tcPr>
          <w:p w14:paraId="4840CD9B" w14:textId="77777777" w:rsidR="00DE174A" w:rsidRPr="009D33B3" w:rsidRDefault="00DE174A" w:rsidP="0026060E">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4</w:t>
            </w:r>
          </w:p>
        </w:tc>
        <w:tc>
          <w:tcPr>
            <w:tcW w:w="2520" w:type="dxa"/>
            <w:shd w:val="clear" w:color="auto" w:fill="auto"/>
          </w:tcPr>
          <w:p w14:paraId="791C8055" w14:textId="77777777" w:rsidR="00DE174A" w:rsidRPr="009D33B3" w:rsidRDefault="00DE174A" w:rsidP="0026060E">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8</w:t>
            </w:r>
          </w:p>
        </w:tc>
      </w:tr>
      <w:tr w:rsidR="00DE174A" w:rsidRPr="009D33B3" w14:paraId="31442876" w14:textId="77777777" w:rsidTr="0026060E">
        <w:trPr>
          <w:trHeight w:val="317"/>
        </w:trPr>
        <w:tc>
          <w:tcPr>
            <w:tcW w:w="3391" w:type="dxa"/>
            <w:shd w:val="clear" w:color="auto" w:fill="auto"/>
          </w:tcPr>
          <w:p w14:paraId="65C5B27B" w14:textId="77777777" w:rsidR="00DE174A" w:rsidRPr="009D33B3" w:rsidRDefault="00DE174A" w:rsidP="0026060E">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6</w:t>
            </w:r>
          </w:p>
        </w:tc>
        <w:tc>
          <w:tcPr>
            <w:tcW w:w="2700" w:type="dxa"/>
            <w:shd w:val="clear" w:color="auto" w:fill="auto"/>
          </w:tcPr>
          <w:p w14:paraId="6C5CFA8A" w14:textId="77777777" w:rsidR="00DE174A" w:rsidRPr="009D33B3" w:rsidRDefault="00DE174A" w:rsidP="0026060E">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3</w:t>
            </w:r>
          </w:p>
        </w:tc>
        <w:tc>
          <w:tcPr>
            <w:tcW w:w="2520" w:type="dxa"/>
            <w:shd w:val="clear" w:color="auto" w:fill="auto"/>
          </w:tcPr>
          <w:p w14:paraId="46046283" w14:textId="77777777" w:rsidR="00DE174A" w:rsidRPr="009D33B3" w:rsidRDefault="00DE174A" w:rsidP="0026060E">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6</w:t>
            </w:r>
          </w:p>
        </w:tc>
      </w:tr>
      <w:tr w:rsidR="00DE174A" w:rsidRPr="009D33B3" w14:paraId="05DEBF3B" w14:textId="77777777" w:rsidTr="0026060E">
        <w:trPr>
          <w:trHeight w:val="317"/>
        </w:trPr>
        <w:tc>
          <w:tcPr>
            <w:tcW w:w="3391" w:type="dxa"/>
            <w:shd w:val="clear" w:color="auto" w:fill="auto"/>
          </w:tcPr>
          <w:p w14:paraId="1ED10DC9" w14:textId="77777777" w:rsidR="00DE174A" w:rsidRPr="009D33B3" w:rsidRDefault="00DE174A" w:rsidP="0026060E">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lastRenderedPageBreak/>
              <w:t>7</w:t>
            </w:r>
          </w:p>
        </w:tc>
        <w:tc>
          <w:tcPr>
            <w:tcW w:w="2700" w:type="dxa"/>
            <w:shd w:val="clear" w:color="auto" w:fill="auto"/>
          </w:tcPr>
          <w:p w14:paraId="550AA678" w14:textId="77777777" w:rsidR="00DE174A" w:rsidRPr="009D33B3" w:rsidRDefault="00DE174A" w:rsidP="0026060E">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2</w:t>
            </w:r>
          </w:p>
        </w:tc>
        <w:tc>
          <w:tcPr>
            <w:tcW w:w="2520" w:type="dxa"/>
            <w:shd w:val="clear" w:color="auto" w:fill="auto"/>
          </w:tcPr>
          <w:p w14:paraId="14A12A41" w14:textId="77777777" w:rsidR="00DE174A" w:rsidRPr="009D33B3" w:rsidRDefault="00DE174A" w:rsidP="0026060E">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4</w:t>
            </w:r>
          </w:p>
        </w:tc>
      </w:tr>
      <w:tr w:rsidR="00DE174A" w:rsidRPr="009D33B3" w14:paraId="4D5B0F41" w14:textId="77777777" w:rsidTr="0026060E">
        <w:trPr>
          <w:trHeight w:val="317"/>
        </w:trPr>
        <w:tc>
          <w:tcPr>
            <w:tcW w:w="3391" w:type="dxa"/>
            <w:shd w:val="clear" w:color="auto" w:fill="auto"/>
          </w:tcPr>
          <w:p w14:paraId="4D5AF613" w14:textId="77777777" w:rsidR="00DE174A" w:rsidRPr="009D33B3" w:rsidRDefault="00DE174A" w:rsidP="0026060E">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8</w:t>
            </w:r>
          </w:p>
        </w:tc>
        <w:tc>
          <w:tcPr>
            <w:tcW w:w="2700" w:type="dxa"/>
            <w:shd w:val="clear" w:color="auto" w:fill="auto"/>
          </w:tcPr>
          <w:p w14:paraId="359F2739" w14:textId="77777777" w:rsidR="00DE174A" w:rsidRPr="009D33B3" w:rsidRDefault="00DE174A" w:rsidP="0026060E">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1</w:t>
            </w:r>
          </w:p>
        </w:tc>
        <w:tc>
          <w:tcPr>
            <w:tcW w:w="2520" w:type="dxa"/>
            <w:shd w:val="clear" w:color="auto" w:fill="auto"/>
          </w:tcPr>
          <w:p w14:paraId="35B073E6" w14:textId="77777777" w:rsidR="00DE174A" w:rsidRPr="009D33B3" w:rsidRDefault="00DE174A" w:rsidP="0026060E">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2</w:t>
            </w:r>
          </w:p>
        </w:tc>
      </w:tr>
      <w:tr w:rsidR="00DE174A" w:rsidRPr="009D33B3" w14:paraId="7CFD3949" w14:textId="77777777" w:rsidTr="0026060E">
        <w:trPr>
          <w:trHeight w:val="317"/>
        </w:trPr>
        <w:tc>
          <w:tcPr>
            <w:tcW w:w="3391" w:type="dxa"/>
            <w:shd w:val="clear" w:color="auto" w:fill="auto"/>
          </w:tcPr>
          <w:p w14:paraId="3964FC24" w14:textId="77777777" w:rsidR="00DE174A" w:rsidRPr="009D33B3" w:rsidRDefault="00DE174A" w:rsidP="0026060E">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Non-compliant contributor</w:t>
            </w:r>
          </w:p>
        </w:tc>
        <w:tc>
          <w:tcPr>
            <w:tcW w:w="2700" w:type="dxa"/>
            <w:shd w:val="clear" w:color="auto" w:fill="auto"/>
          </w:tcPr>
          <w:p w14:paraId="7229CE83" w14:textId="77777777" w:rsidR="00DE174A" w:rsidRPr="009D33B3" w:rsidRDefault="00DE174A" w:rsidP="0026060E">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0</w:t>
            </w:r>
          </w:p>
        </w:tc>
        <w:tc>
          <w:tcPr>
            <w:tcW w:w="2520" w:type="dxa"/>
            <w:shd w:val="clear" w:color="auto" w:fill="auto"/>
          </w:tcPr>
          <w:p w14:paraId="48E464D6" w14:textId="77777777" w:rsidR="00DE174A" w:rsidRPr="009D33B3" w:rsidRDefault="00DE174A" w:rsidP="0026060E">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0</w:t>
            </w:r>
          </w:p>
        </w:tc>
      </w:tr>
    </w:tbl>
    <w:p w14:paraId="198B93AB" w14:textId="77777777" w:rsidR="00DE174A" w:rsidRPr="00C70B8D" w:rsidRDefault="00DE174A" w:rsidP="00DE174A">
      <w:pPr>
        <w:spacing w:after="200" w:line="276" w:lineRule="auto"/>
        <w:contextualSpacing/>
        <w:jc w:val="both"/>
        <w:rPr>
          <w:rFonts w:ascii="Arial" w:hAnsi="Arial" w:cs="Arial"/>
          <w:bCs/>
          <w:sz w:val="16"/>
          <w:szCs w:val="16"/>
          <w:lang w:val="en-ZA"/>
        </w:rPr>
      </w:pPr>
    </w:p>
    <w:p w14:paraId="1AACBB33" w14:textId="77777777" w:rsidR="00DE174A" w:rsidRPr="009D33B3" w:rsidRDefault="00DE174A" w:rsidP="00DE174A">
      <w:pPr>
        <w:spacing w:after="200" w:line="276" w:lineRule="auto"/>
        <w:contextualSpacing/>
        <w:jc w:val="both"/>
        <w:rPr>
          <w:rFonts w:ascii="Arial" w:hAnsi="Arial" w:cs="Arial"/>
          <w:b/>
          <w:color w:val="FF0000"/>
          <w:sz w:val="22"/>
          <w:szCs w:val="22"/>
          <w:lang w:val="en-ZA"/>
        </w:rPr>
      </w:pPr>
      <w:r w:rsidRPr="009D33B3">
        <w:rPr>
          <w:rFonts w:ascii="Arial" w:hAnsi="Arial" w:cs="Arial"/>
          <w:b/>
          <w:color w:val="FF0000"/>
          <w:sz w:val="22"/>
          <w:szCs w:val="22"/>
          <w:lang w:val="en-ZA"/>
        </w:rPr>
        <w:t>NB: The following documents are required to claim preference points,</w:t>
      </w:r>
    </w:p>
    <w:p w14:paraId="6F965037" w14:textId="77777777" w:rsidR="00DE174A" w:rsidRPr="006E2D39" w:rsidRDefault="00DE174A" w:rsidP="00DE174A">
      <w:pPr>
        <w:pStyle w:val="ListParagraph"/>
        <w:numPr>
          <w:ilvl w:val="0"/>
          <w:numId w:val="5"/>
        </w:numPr>
        <w:spacing w:after="200" w:line="276" w:lineRule="auto"/>
        <w:jc w:val="both"/>
        <w:rPr>
          <w:rFonts w:ascii="Arial" w:hAnsi="Arial" w:cs="Arial"/>
          <w:bCs/>
          <w:sz w:val="22"/>
          <w:szCs w:val="22"/>
          <w:lang w:val="en-ZA"/>
        </w:rPr>
      </w:pPr>
      <w:r w:rsidRPr="009D33B3">
        <w:rPr>
          <w:rFonts w:ascii="Arial" w:hAnsi="Arial" w:cs="Arial"/>
          <w:bCs/>
          <w:sz w:val="22"/>
          <w:szCs w:val="22"/>
          <w:lang w:val="en-ZA"/>
        </w:rPr>
        <w:t xml:space="preserve">Valid B-BBEE certificate issued by a SANAS accredited verification agency / </w:t>
      </w:r>
      <w:proofErr w:type="gramStart"/>
      <w:r w:rsidRPr="009D33B3">
        <w:rPr>
          <w:rFonts w:ascii="Arial" w:hAnsi="Arial" w:cs="Arial"/>
          <w:bCs/>
          <w:sz w:val="22"/>
          <w:szCs w:val="22"/>
          <w:lang w:val="en-ZA"/>
        </w:rPr>
        <w:t>sworn affidavit</w:t>
      </w:r>
      <w:proofErr w:type="gramEnd"/>
      <w:r w:rsidRPr="009D33B3">
        <w:rPr>
          <w:rFonts w:ascii="Arial" w:hAnsi="Arial" w:cs="Arial"/>
          <w:bCs/>
          <w:sz w:val="22"/>
          <w:szCs w:val="22"/>
          <w:lang w:val="en-ZA"/>
        </w:rPr>
        <w:t xml:space="preserve"> / CIP</w:t>
      </w:r>
      <w:r>
        <w:rPr>
          <w:rFonts w:ascii="Arial" w:hAnsi="Arial" w:cs="Arial"/>
          <w:bCs/>
          <w:sz w:val="22"/>
          <w:szCs w:val="22"/>
          <w:lang w:val="en-ZA"/>
        </w:rPr>
        <w:t>C</w:t>
      </w:r>
      <w:r w:rsidRPr="009D33B3">
        <w:rPr>
          <w:rFonts w:ascii="Arial" w:hAnsi="Arial" w:cs="Arial"/>
          <w:bCs/>
          <w:sz w:val="22"/>
          <w:szCs w:val="22"/>
          <w:lang w:val="en-ZA"/>
        </w:rPr>
        <w:t xml:space="preserve"> affidavit</w:t>
      </w:r>
      <w:r>
        <w:rPr>
          <w:rFonts w:ascii="Arial" w:hAnsi="Arial" w:cs="Arial"/>
          <w:bCs/>
          <w:sz w:val="22"/>
          <w:szCs w:val="22"/>
          <w:lang w:val="en-ZA"/>
        </w:rPr>
        <w:t>.</w:t>
      </w:r>
    </w:p>
    <w:p w14:paraId="74905320" w14:textId="77777777" w:rsidR="00DE174A" w:rsidRPr="009D33B3" w:rsidRDefault="00DE174A" w:rsidP="00DE174A">
      <w:pPr>
        <w:spacing w:after="200" w:line="276" w:lineRule="auto"/>
        <w:contextualSpacing/>
        <w:jc w:val="both"/>
        <w:rPr>
          <w:rFonts w:ascii="Arial" w:hAnsi="Arial" w:cs="Arial"/>
          <w:b/>
          <w:color w:val="FF0000"/>
          <w:sz w:val="22"/>
          <w:szCs w:val="22"/>
          <w:lang w:val="en-ZA"/>
        </w:rPr>
      </w:pPr>
      <w:r w:rsidRPr="009D33B3">
        <w:rPr>
          <w:rFonts w:ascii="Arial" w:hAnsi="Arial" w:cs="Arial"/>
          <w:b/>
          <w:color w:val="FF0000"/>
          <w:sz w:val="22"/>
          <w:szCs w:val="22"/>
          <w:lang w:val="en-ZA"/>
        </w:rPr>
        <w:t>Tenderer failing to provide documentation for the allocation of preference points will not be disqualified, but’</w:t>
      </w:r>
    </w:p>
    <w:p w14:paraId="5FD1EA49" w14:textId="77777777" w:rsidR="00DE174A" w:rsidRPr="009D33B3" w:rsidRDefault="00DE174A" w:rsidP="00DE174A">
      <w:pPr>
        <w:pStyle w:val="ListParagraph"/>
        <w:numPr>
          <w:ilvl w:val="0"/>
          <w:numId w:val="6"/>
        </w:numPr>
        <w:spacing w:after="200" w:line="276" w:lineRule="auto"/>
        <w:jc w:val="both"/>
        <w:rPr>
          <w:rFonts w:ascii="Arial" w:hAnsi="Arial" w:cs="Arial"/>
          <w:bCs/>
          <w:sz w:val="22"/>
          <w:szCs w:val="22"/>
          <w:lang w:val="en-ZA"/>
        </w:rPr>
      </w:pPr>
      <w:r w:rsidRPr="009D33B3">
        <w:rPr>
          <w:rFonts w:ascii="Arial" w:hAnsi="Arial" w:cs="Arial"/>
          <w:bCs/>
          <w:sz w:val="22"/>
          <w:szCs w:val="22"/>
          <w:lang w:val="en-ZA"/>
        </w:rPr>
        <w:t>May only score point out of 90/80 for price</w:t>
      </w:r>
      <w:r>
        <w:rPr>
          <w:rFonts w:ascii="Arial" w:hAnsi="Arial" w:cs="Arial"/>
          <w:bCs/>
          <w:sz w:val="22"/>
          <w:szCs w:val="22"/>
          <w:lang w:val="en-ZA"/>
        </w:rPr>
        <w:t>.</w:t>
      </w:r>
    </w:p>
    <w:p w14:paraId="1315CF82" w14:textId="77777777" w:rsidR="00DE174A" w:rsidRPr="00BA7A9D" w:rsidRDefault="00DE174A" w:rsidP="00DE174A">
      <w:pPr>
        <w:pStyle w:val="ListParagraph"/>
        <w:numPr>
          <w:ilvl w:val="0"/>
          <w:numId w:val="6"/>
        </w:numPr>
        <w:spacing w:after="200" w:line="276" w:lineRule="auto"/>
        <w:jc w:val="both"/>
        <w:rPr>
          <w:rFonts w:ascii="Arial" w:hAnsi="Arial" w:cs="Arial"/>
          <w:bCs/>
          <w:sz w:val="22"/>
          <w:szCs w:val="22"/>
          <w:lang w:val="en-ZA"/>
        </w:rPr>
      </w:pPr>
      <w:r w:rsidRPr="009D33B3">
        <w:rPr>
          <w:rFonts w:ascii="Arial" w:hAnsi="Arial" w:cs="Arial"/>
          <w:bCs/>
          <w:sz w:val="22"/>
          <w:szCs w:val="22"/>
          <w:lang w:val="en-ZA"/>
        </w:rPr>
        <w:t>Scores 0 points out of 10/20 for specific goals</w:t>
      </w:r>
      <w:r>
        <w:rPr>
          <w:rFonts w:ascii="Arial" w:hAnsi="Arial" w:cs="Arial"/>
          <w:bCs/>
          <w:sz w:val="22"/>
          <w:szCs w:val="22"/>
          <w:lang w:val="en-ZA"/>
        </w:rPr>
        <w:t>.</w:t>
      </w:r>
    </w:p>
    <w:p w14:paraId="11CC574A" w14:textId="2EB1B67F" w:rsidR="00DF7DD9" w:rsidRPr="00996EEC" w:rsidRDefault="00DF7DD9" w:rsidP="00194D57">
      <w:pPr>
        <w:autoSpaceDE w:val="0"/>
        <w:autoSpaceDN w:val="0"/>
        <w:adjustRightInd w:val="0"/>
        <w:spacing w:before="360" w:after="200"/>
        <w:rPr>
          <w:rFonts w:ascii="Arial" w:hAnsi="Arial" w:cs="Arial"/>
          <w:b/>
          <w:sz w:val="28"/>
          <w:szCs w:val="28"/>
        </w:rPr>
      </w:pPr>
      <w:r w:rsidRPr="00996EEC">
        <w:rPr>
          <w:rFonts w:ascii="Arial" w:hAnsi="Arial" w:cs="Arial"/>
          <w:b/>
          <w:sz w:val="28"/>
          <w:szCs w:val="28"/>
        </w:rPr>
        <w:t xml:space="preserve">Section </w:t>
      </w:r>
      <w:r>
        <w:rPr>
          <w:rFonts w:ascii="Arial" w:hAnsi="Arial" w:cs="Arial"/>
          <w:b/>
          <w:sz w:val="28"/>
          <w:szCs w:val="28"/>
        </w:rPr>
        <w:t>3</w:t>
      </w:r>
      <w:r w:rsidRPr="00996EEC">
        <w:rPr>
          <w:rFonts w:ascii="Arial" w:hAnsi="Arial" w:cs="Arial"/>
          <w:b/>
          <w:sz w:val="28"/>
          <w:szCs w:val="28"/>
        </w:rPr>
        <w:t xml:space="preserve">: </w:t>
      </w:r>
      <w:r>
        <w:rPr>
          <w:rFonts w:ascii="Arial" w:hAnsi="Arial" w:cs="Arial"/>
          <w:b/>
          <w:sz w:val="28"/>
          <w:szCs w:val="28"/>
        </w:rPr>
        <w:t xml:space="preserve">SDL&amp;I </w:t>
      </w:r>
      <w:r w:rsidRPr="00996EEC">
        <w:rPr>
          <w:rFonts w:ascii="Arial" w:hAnsi="Arial" w:cs="Arial"/>
          <w:b/>
          <w:sz w:val="28"/>
          <w:szCs w:val="28"/>
        </w:rPr>
        <w:t xml:space="preserve">Objective criteria </w:t>
      </w:r>
    </w:p>
    <w:p w14:paraId="3929EECF" w14:textId="77777777" w:rsidR="00DF7DD9" w:rsidRDefault="00DF7DD9" w:rsidP="007F0910">
      <w:pPr>
        <w:autoSpaceDE w:val="0"/>
        <w:autoSpaceDN w:val="0"/>
        <w:adjustRightInd w:val="0"/>
        <w:spacing w:line="276" w:lineRule="auto"/>
        <w:jc w:val="both"/>
        <w:rPr>
          <w:rFonts w:ascii="Arial" w:hAnsi="Arial" w:cs="Arial"/>
          <w:sz w:val="22"/>
          <w:szCs w:val="22"/>
        </w:rPr>
      </w:pPr>
      <w:r w:rsidRPr="009D33B3">
        <w:rPr>
          <w:rFonts w:ascii="Arial" w:hAnsi="Arial" w:cs="Arial"/>
          <w:sz w:val="22"/>
          <w:szCs w:val="22"/>
        </w:rPr>
        <w:t>The inclusion of objective criteria in an enquiry is not mandatory but a condition for contract award, and if included, this must align with the requirements of the PPPFA [clause 2(1)(f)] and be clearly stated in the enquiry together with the consequence of such objective criteria (i.e., if the tenderer does not meet objective criteria; it may lead to the second-ranked tenderer being recommended for award).</w:t>
      </w:r>
    </w:p>
    <w:p w14:paraId="04D61C75" w14:textId="77777777" w:rsidR="00FD743E" w:rsidRDefault="00FD743E" w:rsidP="007F0910">
      <w:pPr>
        <w:autoSpaceDE w:val="0"/>
        <w:autoSpaceDN w:val="0"/>
        <w:adjustRightInd w:val="0"/>
        <w:spacing w:line="276" w:lineRule="auto"/>
        <w:jc w:val="both"/>
        <w:rPr>
          <w:rFonts w:ascii="Arial" w:hAnsi="Arial" w:cs="Arial"/>
          <w:sz w:val="22"/>
          <w:szCs w:val="22"/>
        </w:rPr>
      </w:pPr>
    </w:p>
    <w:p w14:paraId="5130F015" w14:textId="4B859003" w:rsidR="0021220C" w:rsidRPr="00397D5C" w:rsidRDefault="00FD743E" w:rsidP="00397D5C">
      <w:pPr>
        <w:pStyle w:val="ListParagraph"/>
        <w:numPr>
          <w:ilvl w:val="1"/>
          <w:numId w:val="13"/>
        </w:numPr>
        <w:spacing w:after="200" w:line="276" w:lineRule="auto"/>
        <w:rPr>
          <w:rFonts w:ascii="Arial" w:hAnsi="Arial" w:cs="Arial"/>
          <w:b/>
          <w:szCs w:val="24"/>
        </w:rPr>
      </w:pPr>
      <w:r w:rsidRPr="00AC61E0">
        <w:rPr>
          <w:rFonts w:ascii="Arial" w:hAnsi="Arial" w:cs="Arial"/>
          <w:b/>
          <w:bCs/>
          <w:color w:val="000000" w:themeColor="text1"/>
          <w:szCs w:val="24"/>
          <w:lang w:val="en-GB"/>
        </w:rPr>
        <w:t xml:space="preserve">CIDB </w:t>
      </w:r>
      <w:r w:rsidRPr="00AC61E0">
        <w:rPr>
          <w:rFonts w:ascii="Arial" w:hAnsi="Arial" w:cs="Arial"/>
          <w:b/>
          <w:szCs w:val="24"/>
        </w:rPr>
        <w:t>(Not Applicable)</w:t>
      </w:r>
    </w:p>
    <w:p w14:paraId="5A78472A" w14:textId="77777777" w:rsidR="00FD743E" w:rsidRDefault="00FD743E" w:rsidP="00FD743E">
      <w:pPr>
        <w:pStyle w:val="ListParagraph"/>
        <w:spacing w:after="200" w:line="276" w:lineRule="auto"/>
        <w:ind w:left="360"/>
        <w:rPr>
          <w:rFonts w:ascii="Arial" w:hAnsi="Arial" w:cs="Arial"/>
          <w:b/>
          <w:szCs w:val="24"/>
        </w:rPr>
      </w:pPr>
    </w:p>
    <w:p w14:paraId="6380FBEA" w14:textId="5A1202D2" w:rsidR="00802136" w:rsidRDefault="00FD743E" w:rsidP="00C039CA">
      <w:pPr>
        <w:pStyle w:val="ListParagraph"/>
        <w:numPr>
          <w:ilvl w:val="1"/>
          <w:numId w:val="13"/>
        </w:numPr>
        <w:spacing w:before="240" w:after="200" w:line="276" w:lineRule="auto"/>
        <w:rPr>
          <w:rFonts w:ascii="Arial" w:hAnsi="Arial" w:cs="Arial"/>
          <w:b/>
          <w:szCs w:val="24"/>
        </w:rPr>
      </w:pPr>
      <w:r w:rsidRPr="00DE174A">
        <w:rPr>
          <w:rFonts w:ascii="Arial" w:hAnsi="Arial" w:cs="Arial"/>
          <w:b/>
          <w:szCs w:val="24"/>
        </w:rPr>
        <w:t xml:space="preserve">Designated Sectors </w:t>
      </w:r>
    </w:p>
    <w:p w14:paraId="358A2B34" w14:textId="77777777" w:rsidR="00DE174A" w:rsidRPr="00DE174A" w:rsidRDefault="00DE174A" w:rsidP="00DE174A">
      <w:pPr>
        <w:pStyle w:val="ListParagraph"/>
        <w:rPr>
          <w:rFonts w:ascii="Arial" w:hAnsi="Arial" w:cs="Arial"/>
          <w:b/>
          <w:szCs w:val="24"/>
        </w:rPr>
      </w:pPr>
      <w:bookmarkStart w:id="0" w:name="_Hlk203647240"/>
    </w:p>
    <w:tbl>
      <w:tblPr>
        <w:tblStyle w:val="TableGrid"/>
        <w:tblW w:w="9407" w:type="dxa"/>
        <w:tblLook w:val="04A0" w:firstRow="1" w:lastRow="0" w:firstColumn="1" w:lastColumn="0" w:noHBand="0" w:noVBand="1"/>
      </w:tblPr>
      <w:tblGrid>
        <w:gridCol w:w="9407"/>
      </w:tblGrid>
      <w:tr w:rsidR="00DE174A" w:rsidRPr="00726078" w14:paraId="07EE047C" w14:textId="77777777" w:rsidTr="0026060E">
        <w:trPr>
          <w:trHeight w:val="447"/>
        </w:trPr>
        <w:tc>
          <w:tcPr>
            <w:tcW w:w="9407" w:type="dxa"/>
            <w:shd w:val="clear" w:color="auto" w:fill="000000" w:themeFill="text1"/>
          </w:tcPr>
          <w:p w14:paraId="720A15AA" w14:textId="77777777" w:rsidR="00DE174A" w:rsidRPr="00726078" w:rsidRDefault="00DE174A" w:rsidP="0026060E">
            <w:pPr>
              <w:tabs>
                <w:tab w:val="left" w:pos="720"/>
              </w:tabs>
              <w:jc w:val="both"/>
              <w:rPr>
                <w:rFonts w:ascii="Arial" w:hAnsi="Arial" w:cs="Arial"/>
                <w:b/>
                <w:sz w:val="20"/>
              </w:rPr>
            </w:pPr>
            <w:r>
              <w:rPr>
                <w:rFonts w:ascii="Arial" w:hAnsi="Arial" w:cs="Arial"/>
                <w:sz w:val="20"/>
              </w:rPr>
              <w:t>When applicable</w:t>
            </w:r>
            <w:r w:rsidRPr="00726078">
              <w:rPr>
                <w:rFonts w:ascii="Arial" w:hAnsi="Arial" w:cs="Arial"/>
                <w:sz w:val="20"/>
              </w:rPr>
              <w:t xml:space="preserve"> the following stipulated minimum threshold for Local Production and Content must be achieved in full by the tenderer</w:t>
            </w:r>
          </w:p>
        </w:tc>
      </w:tr>
      <w:tr w:rsidR="00DE174A" w:rsidRPr="00726078" w14:paraId="15D10F94" w14:textId="77777777" w:rsidTr="00DE174A">
        <w:trPr>
          <w:trHeight w:val="3966"/>
        </w:trPr>
        <w:tc>
          <w:tcPr>
            <w:tcW w:w="9407" w:type="dxa"/>
          </w:tcPr>
          <w:p w14:paraId="512EC7E9" w14:textId="77777777" w:rsidR="00DE174A" w:rsidRPr="00EB6A30" w:rsidRDefault="00DE174A" w:rsidP="0026060E">
            <w:pPr>
              <w:rPr>
                <w:sz w:val="20"/>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16"/>
              <w:gridCol w:w="4216"/>
              <w:gridCol w:w="852"/>
              <w:gridCol w:w="379"/>
              <w:gridCol w:w="1386"/>
              <w:gridCol w:w="1032"/>
            </w:tblGrid>
            <w:tr w:rsidR="00DE174A" w:rsidRPr="00EB6A30" w14:paraId="08960230" w14:textId="77777777" w:rsidTr="0026060E">
              <w:trPr>
                <w:gridAfter w:val="1"/>
                <w:wAfter w:w="1032" w:type="dxa"/>
                <w:trHeight w:val="365"/>
              </w:trPr>
              <w:tc>
                <w:tcPr>
                  <w:tcW w:w="5532" w:type="dxa"/>
                  <w:gridSpan w:val="2"/>
                  <w:tcBorders>
                    <w:right w:val="single" w:sz="4" w:space="0" w:color="auto"/>
                  </w:tcBorders>
                </w:tcPr>
                <w:p w14:paraId="0AB81EB3" w14:textId="77777777" w:rsidR="00DE174A" w:rsidRPr="00EB6A30" w:rsidRDefault="00DE174A" w:rsidP="0026060E">
                  <w:pPr>
                    <w:spacing w:before="60" w:after="60"/>
                    <w:rPr>
                      <w:rFonts w:ascii="Arial" w:hAnsi="Arial" w:cs="Arial"/>
                      <w:sz w:val="20"/>
                    </w:rPr>
                  </w:pPr>
                </w:p>
              </w:tc>
              <w:tc>
                <w:tcPr>
                  <w:tcW w:w="1231" w:type="dxa"/>
                  <w:gridSpan w:val="2"/>
                  <w:tcBorders>
                    <w:top w:val="single" w:sz="4" w:space="0" w:color="auto"/>
                    <w:left w:val="single" w:sz="4" w:space="0" w:color="auto"/>
                    <w:bottom w:val="single" w:sz="4" w:space="0" w:color="auto"/>
                    <w:right w:val="single" w:sz="4" w:space="0" w:color="auto"/>
                  </w:tcBorders>
                </w:tcPr>
                <w:p w14:paraId="547E5F77" w14:textId="77777777" w:rsidR="00DE174A" w:rsidRPr="00EB6A30" w:rsidRDefault="00DE174A" w:rsidP="0026060E">
                  <w:pPr>
                    <w:spacing w:before="60" w:after="60"/>
                    <w:jc w:val="center"/>
                    <w:rPr>
                      <w:rFonts w:ascii="Arial" w:hAnsi="Arial" w:cs="Arial"/>
                      <w:b/>
                      <w:sz w:val="20"/>
                    </w:rPr>
                  </w:pPr>
                  <w:r w:rsidRPr="00EB6A30">
                    <w:rPr>
                      <w:rFonts w:ascii="Arial" w:hAnsi="Arial" w:cs="Arial"/>
                      <w:b/>
                      <w:sz w:val="20"/>
                    </w:rPr>
                    <w:t>YES</w:t>
                  </w:r>
                </w:p>
              </w:tc>
              <w:tc>
                <w:tcPr>
                  <w:tcW w:w="1386" w:type="dxa"/>
                  <w:tcBorders>
                    <w:top w:val="single" w:sz="4" w:space="0" w:color="auto"/>
                    <w:left w:val="single" w:sz="4" w:space="0" w:color="auto"/>
                    <w:bottom w:val="single" w:sz="4" w:space="0" w:color="auto"/>
                    <w:right w:val="single" w:sz="4" w:space="0" w:color="auto"/>
                  </w:tcBorders>
                </w:tcPr>
                <w:p w14:paraId="0F21390B" w14:textId="77777777" w:rsidR="00DE174A" w:rsidRPr="00EB6A30" w:rsidRDefault="00DE174A" w:rsidP="0026060E">
                  <w:pPr>
                    <w:spacing w:before="60" w:after="60"/>
                    <w:jc w:val="center"/>
                    <w:rPr>
                      <w:rFonts w:ascii="Arial" w:hAnsi="Arial" w:cs="Arial"/>
                      <w:b/>
                      <w:sz w:val="20"/>
                    </w:rPr>
                  </w:pPr>
                  <w:r w:rsidRPr="00EB6A30">
                    <w:rPr>
                      <w:rFonts w:ascii="Arial" w:hAnsi="Arial" w:cs="Arial"/>
                      <w:b/>
                      <w:sz w:val="20"/>
                    </w:rPr>
                    <w:t>NO</w:t>
                  </w:r>
                </w:p>
              </w:tc>
            </w:tr>
            <w:tr w:rsidR="00DE174A" w:rsidRPr="00EB6A30" w14:paraId="2741B5D7" w14:textId="77777777" w:rsidTr="0026060E">
              <w:trPr>
                <w:gridAfter w:val="1"/>
                <w:wAfter w:w="1032" w:type="dxa"/>
                <w:trHeight w:val="491"/>
              </w:trPr>
              <w:tc>
                <w:tcPr>
                  <w:tcW w:w="5532" w:type="dxa"/>
                  <w:gridSpan w:val="2"/>
                  <w:tcBorders>
                    <w:right w:val="single" w:sz="4" w:space="0" w:color="auto"/>
                  </w:tcBorders>
                </w:tcPr>
                <w:p w14:paraId="7DDE9ED6" w14:textId="77777777" w:rsidR="00DE174A" w:rsidRPr="00EB6A30" w:rsidRDefault="00DE174A" w:rsidP="0026060E">
                  <w:pPr>
                    <w:pStyle w:val="ListParagraph"/>
                    <w:numPr>
                      <w:ilvl w:val="0"/>
                      <w:numId w:val="21"/>
                    </w:numPr>
                    <w:rPr>
                      <w:rFonts w:ascii="Arial" w:hAnsi="Arial" w:cs="Arial"/>
                      <w:sz w:val="20"/>
                    </w:rPr>
                  </w:pPr>
                  <w:r w:rsidRPr="00EB6A30">
                    <w:rPr>
                      <w:rFonts w:ascii="Arial" w:hAnsi="Arial" w:cs="Arial"/>
                      <w:sz w:val="20"/>
                    </w:rPr>
                    <w:t xml:space="preserve">Is this Commodity or part of it a Designated Sector?     </w:t>
                  </w:r>
                </w:p>
              </w:tc>
              <w:sdt>
                <w:sdtPr>
                  <w:rPr>
                    <w:rFonts w:ascii="Arial" w:hAnsi="Arial" w:cs="Arial"/>
                    <w:sz w:val="20"/>
                  </w:rPr>
                  <w:id w:val="1394622228"/>
                  <w14:checkbox>
                    <w14:checked w14:val="1"/>
                    <w14:checkedState w14:val="0052" w14:font="Wingdings 2"/>
                    <w14:uncheckedState w14:val="2610" w14:font="MS Gothic"/>
                  </w14:checkbox>
                </w:sdtPr>
                <w:sdtContent>
                  <w:tc>
                    <w:tcPr>
                      <w:tcW w:w="1231" w:type="dxa"/>
                      <w:gridSpan w:val="2"/>
                      <w:tcBorders>
                        <w:top w:val="single" w:sz="4" w:space="0" w:color="auto"/>
                        <w:left w:val="single" w:sz="4" w:space="0" w:color="auto"/>
                        <w:bottom w:val="single" w:sz="4" w:space="0" w:color="auto"/>
                        <w:right w:val="single" w:sz="4" w:space="0" w:color="auto"/>
                      </w:tcBorders>
                    </w:tcPr>
                    <w:p w14:paraId="608068CF" w14:textId="77777777" w:rsidR="00DE174A" w:rsidRPr="00EB6A30" w:rsidRDefault="00DE174A" w:rsidP="0026060E">
                      <w:pPr>
                        <w:spacing w:before="60" w:after="60"/>
                        <w:jc w:val="center"/>
                        <w:rPr>
                          <w:rFonts w:ascii="Arial" w:hAnsi="Arial" w:cs="Arial"/>
                          <w:sz w:val="20"/>
                        </w:rPr>
                      </w:pPr>
                      <w:r>
                        <w:rPr>
                          <w:rFonts w:ascii="Arial" w:hAnsi="Arial" w:cs="Arial"/>
                          <w:sz w:val="20"/>
                        </w:rPr>
                        <w:sym w:font="Wingdings 2" w:char="F052"/>
                      </w:r>
                    </w:p>
                  </w:tc>
                </w:sdtContent>
              </w:sdt>
              <w:sdt>
                <w:sdtPr>
                  <w:rPr>
                    <w:rFonts w:ascii="Arial" w:hAnsi="Arial" w:cs="Arial"/>
                    <w:sz w:val="20"/>
                  </w:rPr>
                  <w:id w:val="876745769"/>
                  <w14:checkbox>
                    <w14:checked w14:val="0"/>
                    <w14:checkedState w14:val="0052" w14:font="Wingdings 2"/>
                    <w14:uncheckedState w14:val="2610" w14:font="MS Gothic"/>
                  </w14:checkbox>
                </w:sdtPr>
                <w:sdtContent>
                  <w:tc>
                    <w:tcPr>
                      <w:tcW w:w="1386" w:type="dxa"/>
                      <w:tcBorders>
                        <w:top w:val="single" w:sz="4" w:space="0" w:color="auto"/>
                        <w:left w:val="single" w:sz="4" w:space="0" w:color="auto"/>
                        <w:bottom w:val="single" w:sz="4" w:space="0" w:color="auto"/>
                        <w:right w:val="single" w:sz="4" w:space="0" w:color="auto"/>
                      </w:tcBorders>
                    </w:tcPr>
                    <w:p w14:paraId="3941AAC9" w14:textId="77777777" w:rsidR="00DE174A" w:rsidRPr="00EB6A30" w:rsidRDefault="00DE174A" w:rsidP="0026060E">
                      <w:pPr>
                        <w:spacing w:before="60" w:after="60"/>
                        <w:jc w:val="center"/>
                        <w:rPr>
                          <w:rFonts w:ascii="Arial" w:hAnsi="Arial" w:cs="Arial"/>
                          <w:sz w:val="20"/>
                        </w:rPr>
                      </w:pPr>
                      <w:r w:rsidRPr="00EB6A30">
                        <w:rPr>
                          <w:rFonts w:ascii="MS Gothic" w:eastAsia="MS Gothic" w:hAnsi="MS Gothic" w:cs="Arial" w:hint="eastAsia"/>
                          <w:sz w:val="20"/>
                        </w:rPr>
                        <w:t>☐</w:t>
                      </w:r>
                    </w:p>
                  </w:tc>
                </w:sdtContent>
              </w:sdt>
            </w:tr>
            <w:tr w:rsidR="00DE174A" w:rsidRPr="00EB6A30" w14:paraId="4E36C454" w14:textId="77777777" w:rsidTr="0026060E">
              <w:trPr>
                <w:gridAfter w:val="1"/>
                <w:wAfter w:w="1032" w:type="dxa"/>
                <w:trHeight w:val="969"/>
              </w:trPr>
              <w:tc>
                <w:tcPr>
                  <w:tcW w:w="5532" w:type="dxa"/>
                  <w:gridSpan w:val="2"/>
                </w:tcPr>
                <w:p w14:paraId="1EE9C443" w14:textId="77777777" w:rsidR="00DE174A" w:rsidRPr="00DE174A" w:rsidRDefault="00DE174A" w:rsidP="0026060E">
                  <w:pPr>
                    <w:rPr>
                      <w:rFonts w:ascii="Arial" w:hAnsi="Arial" w:cs="Arial"/>
                      <w:sz w:val="16"/>
                      <w:szCs w:val="16"/>
                    </w:rPr>
                  </w:pPr>
                </w:p>
                <w:p w14:paraId="091AF8F0" w14:textId="77777777" w:rsidR="00DE174A" w:rsidRPr="00EB6A30" w:rsidRDefault="00DE174A" w:rsidP="0026060E">
                  <w:pPr>
                    <w:ind w:right="-3795"/>
                    <w:rPr>
                      <w:rFonts w:ascii="Arial" w:hAnsi="Arial" w:cs="Arial"/>
                      <w:sz w:val="20"/>
                    </w:rPr>
                  </w:pPr>
                </w:p>
                <w:p w14:paraId="6ACCC44F" w14:textId="77777777" w:rsidR="00DE174A" w:rsidRPr="00EB6A30" w:rsidRDefault="00DE174A" w:rsidP="0026060E">
                  <w:pPr>
                    <w:ind w:right="-3795"/>
                    <w:rPr>
                      <w:rFonts w:ascii="Arial" w:hAnsi="Arial" w:cs="Arial"/>
                      <w:sz w:val="20"/>
                    </w:rPr>
                  </w:pPr>
                  <w:r w:rsidRPr="00EB6A30">
                    <w:rPr>
                      <w:rFonts w:ascii="Arial" w:hAnsi="Arial" w:cs="Arial"/>
                      <w:sz w:val="20"/>
                    </w:rPr>
                    <w:t>Please indicate below Designated Components</w:t>
                  </w:r>
                </w:p>
              </w:tc>
              <w:tc>
                <w:tcPr>
                  <w:tcW w:w="2617" w:type="dxa"/>
                  <w:gridSpan w:val="3"/>
                  <w:tcBorders>
                    <w:top w:val="single" w:sz="4" w:space="0" w:color="auto"/>
                  </w:tcBorders>
                </w:tcPr>
                <w:p w14:paraId="4C940296" w14:textId="77777777" w:rsidR="00DE174A" w:rsidRPr="00EB6A30" w:rsidRDefault="00DE174A" w:rsidP="0026060E">
                  <w:pPr>
                    <w:spacing w:before="60" w:after="60"/>
                    <w:ind w:left="1583"/>
                    <w:jc w:val="center"/>
                    <w:rPr>
                      <w:rFonts w:ascii="Arial" w:hAnsi="Arial" w:cs="Arial"/>
                      <w:b/>
                      <w:sz w:val="20"/>
                    </w:rPr>
                  </w:pPr>
                </w:p>
                <w:p w14:paraId="6533FFF1" w14:textId="77777777" w:rsidR="00DE174A" w:rsidRPr="00EB6A30" w:rsidRDefault="00DE174A" w:rsidP="0026060E">
                  <w:pPr>
                    <w:spacing w:before="60" w:after="60"/>
                    <w:ind w:left="1583"/>
                    <w:jc w:val="center"/>
                    <w:rPr>
                      <w:rFonts w:ascii="Arial" w:hAnsi="Arial" w:cs="Arial"/>
                      <w:b/>
                      <w:sz w:val="20"/>
                    </w:rPr>
                  </w:pPr>
                </w:p>
                <w:p w14:paraId="16EEBD62" w14:textId="77777777" w:rsidR="00DE174A" w:rsidRPr="00EB6A30" w:rsidRDefault="00DE174A" w:rsidP="0026060E">
                  <w:pPr>
                    <w:spacing w:before="60" w:after="60"/>
                    <w:ind w:left="1583"/>
                    <w:jc w:val="center"/>
                    <w:rPr>
                      <w:rFonts w:ascii="Arial" w:hAnsi="Arial" w:cs="Arial"/>
                      <w:b/>
                      <w:sz w:val="20"/>
                    </w:rPr>
                  </w:pPr>
                </w:p>
                <w:p w14:paraId="5FE4239A" w14:textId="77777777" w:rsidR="00DE174A" w:rsidRPr="00EB6A30" w:rsidRDefault="00DE174A" w:rsidP="0026060E">
                  <w:pPr>
                    <w:spacing w:before="60" w:after="60"/>
                    <w:ind w:left="1583"/>
                    <w:jc w:val="center"/>
                    <w:rPr>
                      <w:rFonts w:ascii="Arial" w:hAnsi="Arial" w:cs="Arial"/>
                      <w:b/>
                      <w:sz w:val="20"/>
                    </w:rPr>
                  </w:pPr>
                </w:p>
              </w:tc>
            </w:tr>
            <w:tr w:rsidR="00DE174A" w:rsidRPr="00EB6A30" w14:paraId="335FE425" w14:textId="77777777" w:rsidTr="002606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4"/>
              </w:trPr>
              <w:tc>
                <w:tcPr>
                  <w:tcW w:w="1316" w:type="dxa"/>
                  <w:tcBorders>
                    <w:bottom w:val="nil"/>
                  </w:tcBorders>
                  <w:shd w:val="clear" w:color="auto" w:fill="D9D9D9" w:themeFill="background1" w:themeFillShade="D9"/>
                </w:tcPr>
                <w:p w14:paraId="2616AE3F" w14:textId="77777777" w:rsidR="00DE174A" w:rsidRPr="00EB6A30" w:rsidRDefault="00DE174A" w:rsidP="0026060E">
                  <w:pPr>
                    <w:rPr>
                      <w:rFonts w:ascii="Arial" w:hAnsi="Arial" w:cs="Arial"/>
                      <w:b/>
                      <w:sz w:val="20"/>
                    </w:rPr>
                  </w:pPr>
                  <w:r w:rsidRPr="00EB6A30">
                    <w:rPr>
                      <w:rFonts w:ascii="Arial" w:hAnsi="Arial" w:cs="Arial"/>
                      <w:b/>
                      <w:sz w:val="20"/>
                    </w:rPr>
                    <w:t>Commodity</w:t>
                  </w:r>
                </w:p>
              </w:tc>
              <w:tc>
                <w:tcPr>
                  <w:tcW w:w="5068" w:type="dxa"/>
                  <w:gridSpan w:val="2"/>
                  <w:shd w:val="clear" w:color="auto" w:fill="D9D9D9" w:themeFill="background1" w:themeFillShade="D9"/>
                </w:tcPr>
                <w:p w14:paraId="4F2777A9" w14:textId="77777777" w:rsidR="00DE174A" w:rsidRPr="00EB6A30" w:rsidRDefault="00DE174A" w:rsidP="0026060E">
                  <w:pPr>
                    <w:rPr>
                      <w:rFonts w:ascii="Arial" w:hAnsi="Arial" w:cs="Arial"/>
                      <w:b/>
                      <w:sz w:val="20"/>
                    </w:rPr>
                  </w:pPr>
                  <w:r w:rsidRPr="00EB6A30">
                    <w:rPr>
                      <w:rFonts w:ascii="Arial" w:hAnsi="Arial" w:cs="Arial"/>
                      <w:b/>
                      <w:sz w:val="20"/>
                    </w:rPr>
                    <w:t>Components</w:t>
                  </w:r>
                </w:p>
              </w:tc>
              <w:tc>
                <w:tcPr>
                  <w:tcW w:w="2797" w:type="dxa"/>
                  <w:gridSpan w:val="3"/>
                  <w:shd w:val="clear" w:color="auto" w:fill="D9D9D9" w:themeFill="background1" w:themeFillShade="D9"/>
                </w:tcPr>
                <w:p w14:paraId="382660E4" w14:textId="77777777" w:rsidR="00DE174A" w:rsidRPr="00EB6A30" w:rsidRDefault="00DE174A" w:rsidP="0026060E">
                  <w:pPr>
                    <w:rPr>
                      <w:rFonts w:ascii="Arial" w:hAnsi="Arial" w:cs="Arial"/>
                      <w:b/>
                      <w:sz w:val="20"/>
                    </w:rPr>
                  </w:pPr>
                  <w:r w:rsidRPr="00EB6A30">
                    <w:rPr>
                      <w:rFonts w:ascii="Arial" w:hAnsi="Arial" w:cs="Arial"/>
                      <w:b/>
                      <w:sz w:val="20"/>
                    </w:rPr>
                    <w:t>Local Content Threshold</w:t>
                  </w:r>
                </w:p>
              </w:tc>
            </w:tr>
            <w:tr w:rsidR="00DE174A" w:rsidRPr="00EB6A30" w14:paraId="3736332F" w14:textId="77777777" w:rsidTr="002606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3"/>
              </w:trPr>
              <w:tc>
                <w:tcPr>
                  <w:tcW w:w="1316" w:type="dxa"/>
                  <w:tcBorders>
                    <w:top w:val="nil"/>
                    <w:left w:val="single" w:sz="4" w:space="0" w:color="auto"/>
                    <w:bottom w:val="nil"/>
                    <w:right w:val="single" w:sz="4" w:space="0" w:color="auto"/>
                  </w:tcBorders>
                </w:tcPr>
                <w:p w14:paraId="00C026B4" w14:textId="77777777" w:rsidR="00DE174A" w:rsidRPr="00EB6A30" w:rsidRDefault="00DE174A" w:rsidP="0026060E">
                  <w:pPr>
                    <w:spacing w:before="60" w:after="60"/>
                    <w:rPr>
                      <w:rFonts w:ascii="Arial" w:hAnsi="Arial" w:cs="Arial"/>
                      <w:sz w:val="20"/>
                    </w:rPr>
                  </w:pPr>
                </w:p>
              </w:tc>
              <w:tc>
                <w:tcPr>
                  <w:tcW w:w="5068" w:type="dxa"/>
                  <w:gridSpan w:val="2"/>
                  <w:tcBorders>
                    <w:left w:val="single" w:sz="4" w:space="0" w:color="auto"/>
                  </w:tcBorders>
                </w:tcPr>
                <w:p w14:paraId="669970E6" w14:textId="77777777" w:rsidR="00DE174A" w:rsidRPr="00EB6A30" w:rsidRDefault="00DE174A" w:rsidP="0026060E">
                  <w:pPr>
                    <w:spacing w:before="60" w:after="60"/>
                    <w:rPr>
                      <w:rFonts w:ascii="Arial" w:hAnsi="Arial" w:cs="Arial"/>
                      <w:sz w:val="20"/>
                    </w:rPr>
                  </w:pPr>
                  <w:r>
                    <w:rPr>
                      <w:rFonts w:ascii="Arial" w:hAnsi="Arial" w:cs="Arial"/>
                      <w:sz w:val="20"/>
                    </w:rPr>
                    <w:t xml:space="preserve">Optical </w:t>
                  </w:r>
                  <w:proofErr w:type="spellStart"/>
                  <w:r>
                    <w:rPr>
                      <w:rFonts w:ascii="Arial" w:hAnsi="Arial" w:cs="Arial"/>
                      <w:sz w:val="20"/>
                    </w:rPr>
                    <w:t>Fibre</w:t>
                  </w:r>
                  <w:proofErr w:type="spellEnd"/>
                  <w:r>
                    <w:rPr>
                      <w:rFonts w:ascii="Arial" w:hAnsi="Arial" w:cs="Arial"/>
                      <w:sz w:val="20"/>
                    </w:rPr>
                    <w:t xml:space="preserve"> Cable</w:t>
                  </w:r>
                </w:p>
              </w:tc>
              <w:tc>
                <w:tcPr>
                  <w:tcW w:w="2797" w:type="dxa"/>
                  <w:gridSpan w:val="3"/>
                </w:tcPr>
                <w:p w14:paraId="278D1986" w14:textId="77777777" w:rsidR="00DE174A" w:rsidRPr="00976FAD" w:rsidRDefault="00DE174A" w:rsidP="0026060E">
                  <w:pPr>
                    <w:spacing w:before="60" w:after="60"/>
                    <w:jc w:val="center"/>
                    <w:rPr>
                      <w:rFonts w:ascii="Arial" w:hAnsi="Arial" w:cs="Arial"/>
                      <w:sz w:val="20"/>
                    </w:rPr>
                  </w:pPr>
                  <w:r>
                    <w:rPr>
                      <w:rFonts w:ascii="Arial" w:hAnsi="Arial" w:cs="Arial"/>
                      <w:sz w:val="20"/>
                    </w:rPr>
                    <w:t>9</w:t>
                  </w:r>
                  <w:r w:rsidRPr="00976FAD">
                    <w:rPr>
                      <w:rFonts w:ascii="Arial" w:hAnsi="Arial" w:cs="Arial"/>
                      <w:sz w:val="20"/>
                    </w:rPr>
                    <w:t>0%</w:t>
                  </w:r>
                </w:p>
                <w:p w14:paraId="6B18F32F" w14:textId="77777777" w:rsidR="00DE174A" w:rsidRPr="00EB6A30" w:rsidRDefault="00DE174A" w:rsidP="0026060E">
                  <w:pPr>
                    <w:spacing w:before="60" w:after="60"/>
                    <w:jc w:val="center"/>
                    <w:rPr>
                      <w:rFonts w:ascii="Arial" w:hAnsi="Arial" w:cs="Arial"/>
                      <w:sz w:val="20"/>
                    </w:rPr>
                  </w:pPr>
                </w:p>
              </w:tc>
            </w:tr>
          </w:tbl>
          <w:p w14:paraId="2D0AE3C7" w14:textId="77777777" w:rsidR="00DE174A" w:rsidRPr="00726078" w:rsidRDefault="00DE174A" w:rsidP="0026060E">
            <w:pPr>
              <w:spacing w:before="60" w:after="60" w:line="276" w:lineRule="auto"/>
              <w:rPr>
                <w:rFonts w:ascii="Arial" w:hAnsi="Arial" w:cs="Arial"/>
                <w:sz w:val="20"/>
              </w:rPr>
            </w:pPr>
            <w:r>
              <w:rPr>
                <w:rFonts w:ascii="Arial" w:hAnsi="Arial" w:cs="Arial"/>
                <w:b/>
                <w:sz w:val="20"/>
              </w:rPr>
              <w:t>NOTE</w:t>
            </w:r>
            <w:r w:rsidRPr="00EB6A30">
              <w:rPr>
                <w:rFonts w:ascii="Arial" w:hAnsi="Arial" w:cs="Arial"/>
                <w:sz w:val="20"/>
              </w:rPr>
              <w:t>: SBD 6.2 Declaration Form and Annex C (Local Content Declaration-Summary Schedule)</w:t>
            </w:r>
            <w:r>
              <w:rPr>
                <w:rFonts w:ascii="Arial" w:hAnsi="Arial" w:cs="Arial"/>
                <w:sz w:val="20"/>
              </w:rPr>
              <w:t xml:space="preserve"> are</w:t>
            </w:r>
            <w:r w:rsidRPr="00EB6A30">
              <w:rPr>
                <w:rFonts w:ascii="Arial" w:hAnsi="Arial" w:cs="Arial"/>
                <w:sz w:val="20"/>
              </w:rPr>
              <w:t xml:space="preserve"> therefore </w:t>
            </w:r>
            <w:r w:rsidRPr="00EB6A30">
              <w:rPr>
                <w:rFonts w:ascii="Arial" w:hAnsi="Arial" w:cs="Arial"/>
                <w:b/>
                <w:sz w:val="20"/>
              </w:rPr>
              <w:t xml:space="preserve">mandatory </w:t>
            </w:r>
            <w:r>
              <w:rPr>
                <w:rFonts w:ascii="Arial" w:hAnsi="Arial" w:cs="Arial"/>
                <w:b/>
                <w:sz w:val="20"/>
              </w:rPr>
              <w:t>tender returnable for contract award</w:t>
            </w:r>
            <w:r w:rsidRPr="00EB6A30">
              <w:rPr>
                <w:rFonts w:ascii="Arial" w:hAnsi="Arial" w:cs="Arial"/>
                <w:sz w:val="20"/>
              </w:rPr>
              <w:t>.</w:t>
            </w:r>
          </w:p>
        </w:tc>
      </w:tr>
    </w:tbl>
    <w:p w14:paraId="6E8D2E36" w14:textId="77777777" w:rsidR="004F1E30" w:rsidRDefault="002A78E5" w:rsidP="004F1E30">
      <w:pPr>
        <w:tabs>
          <w:tab w:val="num" w:pos="720"/>
        </w:tabs>
        <w:spacing w:before="120" w:after="120" w:line="276" w:lineRule="auto"/>
        <w:jc w:val="both"/>
        <w:rPr>
          <w:rFonts w:ascii="Arial" w:hAnsi="Arial" w:cs="Arial"/>
          <w:b/>
          <w:sz w:val="22"/>
          <w:szCs w:val="22"/>
        </w:rPr>
      </w:pPr>
      <w:r w:rsidRPr="00C92FE9">
        <w:rPr>
          <w:rFonts w:ascii="Arial" w:hAnsi="Arial" w:cs="Arial"/>
          <w:b/>
          <w:sz w:val="22"/>
          <w:szCs w:val="22"/>
          <w:u w:val="single"/>
        </w:rPr>
        <w:t>NOTE:</w:t>
      </w:r>
      <w:r w:rsidRPr="00C92FE9">
        <w:rPr>
          <w:rFonts w:ascii="Arial" w:hAnsi="Arial" w:cs="Arial"/>
          <w:b/>
          <w:sz w:val="22"/>
          <w:szCs w:val="22"/>
        </w:rPr>
        <w:t xml:space="preserve"> </w:t>
      </w:r>
    </w:p>
    <w:p w14:paraId="09B8AC55" w14:textId="61CF7375" w:rsidR="004F1E30" w:rsidRPr="0012458D" w:rsidRDefault="004F1E30" w:rsidP="0012458D">
      <w:pPr>
        <w:tabs>
          <w:tab w:val="num" w:pos="720"/>
        </w:tabs>
        <w:spacing w:before="120" w:after="120" w:line="276" w:lineRule="auto"/>
        <w:jc w:val="both"/>
        <w:rPr>
          <w:rFonts w:ascii="Arial" w:hAnsi="Arial" w:cs="Arial"/>
          <w:b/>
          <w:sz w:val="22"/>
          <w:szCs w:val="22"/>
          <w:lang w:val="en-ZA"/>
        </w:rPr>
      </w:pPr>
      <w:r w:rsidRPr="0012458D">
        <w:rPr>
          <w:rFonts w:ascii="Arial" w:hAnsi="Arial" w:cs="Arial"/>
          <w:b/>
          <w:sz w:val="22"/>
          <w:szCs w:val="22"/>
        </w:rPr>
        <w:t xml:space="preserve">Where local content threshold (90%) for local designated products </w:t>
      </w:r>
      <w:r w:rsidRPr="0012458D">
        <w:rPr>
          <w:rFonts w:ascii="Arial" w:hAnsi="Arial" w:cs="Arial"/>
          <w:b/>
          <w:bCs/>
          <w:sz w:val="22"/>
          <w:szCs w:val="22"/>
        </w:rPr>
        <w:t xml:space="preserve">cannot be met due to shortages in raw materials </w:t>
      </w:r>
      <w:r w:rsidRPr="0012458D">
        <w:rPr>
          <w:rFonts w:ascii="Arial" w:hAnsi="Arial" w:cs="Arial"/>
          <w:b/>
          <w:sz w:val="22"/>
          <w:szCs w:val="22"/>
        </w:rPr>
        <w:t>or inputs or items not available locally.</w:t>
      </w:r>
    </w:p>
    <w:p w14:paraId="0CB7FD97" w14:textId="27ACC465" w:rsidR="004F1E30" w:rsidRPr="004F1E30" w:rsidRDefault="004F1E30" w:rsidP="004F1E30">
      <w:pPr>
        <w:numPr>
          <w:ilvl w:val="0"/>
          <w:numId w:val="30"/>
        </w:numPr>
        <w:spacing w:before="120" w:after="120" w:line="276" w:lineRule="auto"/>
        <w:jc w:val="both"/>
        <w:rPr>
          <w:rFonts w:ascii="Arial" w:hAnsi="Arial" w:cs="Arial"/>
          <w:b/>
          <w:sz w:val="22"/>
          <w:szCs w:val="22"/>
          <w:lang w:val="en-ZA"/>
        </w:rPr>
      </w:pPr>
      <w:r>
        <w:rPr>
          <w:rFonts w:ascii="Arial" w:hAnsi="Arial" w:cs="Arial"/>
          <w:b/>
          <w:sz w:val="22"/>
          <w:szCs w:val="22"/>
        </w:rPr>
        <w:lastRenderedPageBreak/>
        <w:t>The tenderers are</w:t>
      </w:r>
      <w:r w:rsidRPr="004F1E30">
        <w:rPr>
          <w:rFonts w:ascii="Arial" w:hAnsi="Arial" w:cs="Arial"/>
          <w:b/>
          <w:sz w:val="22"/>
          <w:szCs w:val="22"/>
        </w:rPr>
        <w:t xml:space="preserve"> to obtain written exemption from the Department of Trade Industry and Competition (the </w:t>
      </w:r>
      <w:proofErr w:type="spellStart"/>
      <w:r w:rsidRPr="004F1E30">
        <w:rPr>
          <w:rFonts w:ascii="Arial" w:hAnsi="Arial" w:cs="Arial"/>
          <w:b/>
          <w:sz w:val="22"/>
          <w:szCs w:val="22"/>
        </w:rPr>
        <w:t>dtic</w:t>
      </w:r>
      <w:proofErr w:type="spellEnd"/>
      <w:r w:rsidRPr="004F1E30">
        <w:rPr>
          <w:rFonts w:ascii="Arial" w:hAnsi="Arial" w:cs="Arial"/>
          <w:b/>
          <w:sz w:val="22"/>
          <w:szCs w:val="22"/>
        </w:rPr>
        <w:t>) if there is a requirement to import the raw materials or input</w:t>
      </w:r>
      <w:r>
        <w:rPr>
          <w:rFonts w:ascii="Arial" w:hAnsi="Arial" w:cs="Arial"/>
          <w:b/>
          <w:sz w:val="22"/>
          <w:szCs w:val="22"/>
        </w:rPr>
        <w:t>s</w:t>
      </w:r>
      <w:r w:rsidRPr="004F1E30">
        <w:rPr>
          <w:rFonts w:ascii="Arial" w:hAnsi="Arial" w:cs="Arial"/>
          <w:b/>
          <w:sz w:val="22"/>
          <w:szCs w:val="22"/>
        </w:rPr>
        <w:t>.</w:t>
      </w:r>
    </w:p>
    <w:p w14:paraId="098852FD" w14:textId="7BC4029B" w:rsidR="004F1E30" w:rsidRPr="004F1E30" w:rsidRDefault="004F1E30" w:rsidP="004F1E30">
      <w:pPr>
        <w:numPr>
          <w:ilvl w:val="0"/>
          <w:numId w:val="30"/>
        </w:numPr>
        <w:spacing w:before="120" w:after="120" w:line="276" w:lineRule="auto"/>
        <w:jc w:val="both"/>
        <w:rPr>
          <w:rFonts w:ascii="Arial" w:hAnsi="Arial" w:cs="Arial"/>
          <w:b/>
          <w:sz w:val="22"/>
          <w:szCs w:val="22"/>
          <w:lang w:val="en-ZA"/>
        </w:rPr>
      </w:pPr>
      <w:r>
        <w:rPr>
          <w:rFonts w:ascii="Arial" w:hAnsi="Arial" w:cs="Arial"/>
          <w:b/>
          <w:sz w:val="22"/>
          <w:szCs w:val="22"/>
        </w:rPr>
        <w:t xml:space="preserve">Find below </w:t>
      </w:r>
      <w:r w:rsidRPr="004F1E30">
        <w:rPr>
          <w:rFonts w:ascii="Arial" w:hAnsi="Arial" w:cs="Arial"/>
          <w:b/>
          <w:sz w:val="22"/>
          <w:szCs w:val="22"/>
        </w:rPr>
        <w:t xml:space="preserve">details </w:t>
      </w:r>
      <w:r>
        <w:rPr>
          <w:rFonts w:ascii="Arial" w:hAnsi="Arial" w:cs="Arial"/>
          <w:b/>
          <w:sz w:val="22"/>
          <w:szCs w:val="22"/>
        </w:rPr>
        <w:t>of the contact people at the DTIC for application local content exemption</w:t>
      </w:r>
      <w:r w:rsidRPr="004F1E30">
        <w:rPr>
          <w:rFonts w:ascii="Arial" w:hAnsi="Arial" w:cs="Arial"/>
          <w:b/>
          <w:sz w:val="22"/>
          <w:szCs w:val="22"/>
        </w:rPr>
        <w:t>:</w:t>
      </w:r>
    </w:p>
    <w:p w14:paraId="4DE4722D" w14:textId="29A4FDCE" w:rsidR="004F1E30" w:rsidRPr="004F1E30" w:rsidRDefault="004F1E30" w:rsidP="004F1E30">
      <w:pPr>
        <w:numPr>
          <w:ilvl w:val="0"/>
          <w:numId w:val="30"/>
        </w:numPr>
        <w:spacing w:before="120" w:after="120" w:line="276" w:lineRule="auto"/>
        <w:jc w:val="both"/>
        <w:rPr>
          <w:rFonts w:ascii="Arial" w:hAnsi="Arial" w:cs="Arial"/>
          <w:b/>
          <w:sz w:val="22"/>
          <w:szCs w:val="22"/>
          <w:lang w:val="en-ZA"/>
        </w:rPr>
      </w:pPr>
      <w:proofErr w:type="spellStart"/>
      <w:r w:rsidRPr="004F1E30">
        <w:rPr>
          <w:rFonts w:ascii="Arial" w:hAnsi="Arial" w:cs="Arial"/>
          <w:b/>
          <w:sz w:val="22"/>
          <w:szCs w:val="22"/>
        </w:rPr>
        <w:t>MsCathrine</w:t>
      </w:r>
      <w:proofErr w:type="spellEnd"/>
      <w:r w:rsidRPr="004F1E30">
        <w:rPr>
          <w:rFonts w:ascii="Arial" w:hAnsi="Arial" w:cs="Arial"/>
          <w:b/>
          <w:sz w:val="22"/>
          <w:szCs w:val="22"/>
        </w:rPr>
        <w:t xml:space="preserve"> Matidza: </w:t>
      </w:r>
      <w:proofErr w:type="gramStart"/>
      <w:r w:rsidRPr="004F1E30">
        <w:rPr>
          <w:rFonts w:ascii="Arial" w:hAnsi="Arial" w:cs="Arial"/>
          <w:b/>
          <w:sz w:val="22"/>
          <w:szCs w:val="22"/>
        </w:rPr>
        <w:t>CMatidza@thedtic.gov.za(</w:t>
      </w:r>
      <w:proofErr w:type="gramEnd"/>
      <w:r w:rsidRPr="004F1E30">
        <w:rPr>
          <w:rFonts w:ascii="Arial" w:hAnsi="Arial" w:cs="Arial"/>
          <w:b/>
          <w:sz w:val="22"/>
          <w:szCs w:val="22"/>
        </w:rPr>
        <w:t>012 394 5598/ 066 471 8982)</w:t>
      </w:r>
    </w:p>
    <w:p w14:paraId="4FFD0003" w14:textId="77777777" w:rsidR="004F1E30" w:rsidRPr="004F1E30" w:rsidRDefault="004F1E30" w:rsidP="004F1E30">
      <w:pPr>
        <w:numPr>
          <w:ilvl w:val="0"/>
          <w:numId w:val="30"/>
        </w:numPr>
        <w:spacing w:before="120" w:after="120" w:line="276" w:lineRule="auto"/>
        <w:jc w:val="both"/>
        <w:rPr>
          <w:rFonts w:ascii="Arial" w:hAnsi="Arial" w:cs="Arial"/>
          <w:b/>
          <w:sz w:val="22"/>
          <w:szCs w:val="22"/>
          <w:lang w:val="en-ZA"/>
        </w:rPr>
      </w:pPr>
      <w:r w:rsidRPr="004F1E30">
        <w:rPr>
          <w:rFonts w:ascii="Arial" w:hAnsi="Arial" w:cs="Arial"/>
          <w:b/>
          <w:sz w:val="22"/>
          <w:szCs w:val="22"/>
        </w:rPr>
        <w:t xml:space="preserve">Mr Raphael Kitiaka: </w:t>
      </w:r>
      <w:proofErr w:type="gramStart"/>
      <w:r w:rsidRPr="004F1E30">
        <w:rPr>
          <w:rFonts w:ascii="Arial" w:hAnsi="Arial" w:cs="Arial"/>
          <w:b/>
          <w:sz w:val="22"/>
          <w:szCs w:val="22"/>
        </w:rPr>
        <w:t>MRKitiaka@thedtic.gov.za(</w:t>
      </w:r>
      <w:proofErr w:type="gramEnd"/>
      <w:r w:rsidRPr="004F1E30">
        <w:rPr>
          <w:rFonts w:ascii="Arial" w:hAnsi="Arial" w:cs="Arial"/>
          <w:b/>
          <w:sz w:val="22"/>
          <w:szCs w:val="22"/>
        </w:rPr>
        <w:t>012 394 3500 / 073 497 2051)</w:t>
      </w:r>
    </w:p>
    <w:p w14:paraId="37F660DC" w14:textId="77777777" w:rsidR="004F1E30" w:rsidRPr="004F1E30" w:rsidRDefault="004F1E30" w:rsidP="004F1E30">
      <w:pPr>
        <w:numPr>
          <w:ilvl w:val="0"/>
          <w:numId w:val="30"/>
        </w:numPr>
        <w:spacing w:before="120" w:after="120" w:line="276" w:lineRule="auto"/>
        <w:jc w:val="both"/>
        <w:rPr>
          <w:rFonts w:ascii="Arial" w:hAnsi="Arial" w:cs="Arial"/>
          <w:b/>
          <w:sz w:val="22"/>
          <w:szCs w:val="22"/>
          <w:lang w:val="en-ZA"/>
        </w:rPr>
      </w:pPr>
      <w:r w:rsidRPr="004F1E30">
        <w:rPr>
          <w:rFonts w:ascii="Arial" w:hAnsi="Arial" w:cs="Arial"/>
          <w:b/>
          <w:sz w:val="22"/>
          <w:szCs w:val="22"/>
          <w:lang w:val="fi-FI"/>
        </w:rPr>
        <w:t>Ms Mamosai Seleka: MSeleka@thedtic.gov.za(012 394 1213 / 060 705 0677 )</w:t>
      </w:r>
    </w:p>
    <w:p w14:paraId="01EEB5BC" w14:textId="77777777" w:rsidR="004F1E30" w:rsidRPr="004F1E30" w:rsidRDefault="004F1E30" w:rsidP="004F1E30">
      <w:pPr>
        <w:numPr>
          <w:ilvl w:val="0"/>
          <w:numId w:val="30"/>
        </w:numPr>
        <w:spacing w:before="120" w:after="120" w:line="276" w:lineRule="auto"/>
        <w:jc w:val="both"/>
        <w:rPr>
          <w:rFonts w:ascii="Arial" w:hAnsi="Arial" w:cs="Arial"/>
          <w:b/>
          <w:sz w:val="22"/>
          <w:szCs w:val="22"/>
          <w:lang w:val="en-ZA"/>
        </w:rPr>
      </w:pPr>
      <w:r w:rsidRPr="004F1E30">
        <w:rPr>
          <w:rFonts w:ascii="Arial" w:hAnsi="Arial" w:cs="Arial"/>
          <w:b/>
          <w:sz w:val="22"/>
          <w:szCs w:val="22"/>
          <w:lang w:val="it-IT"/>
        </w:rPr>
        <w:t>Ms Rendani Raluthaga: RRaluthaga@thedtic.gov.za(012 394 1412 / 060 705 1690)</w:t>
      </w:r>
    </w:p>
    <w:p w14:paraId="3DBEB0A8" w14:textId="77777777" w:rsidR="004F1E30" w:rsidRPr="004F1E30" w:rsidRDefault="004F1E30" w:rsidP="004F1E30">
      <w:pPr>
        <w:numPr>
          <w:ilvl w:val="0"/>
          <w:numId w:val="30"/>
        </w:numPr>
        <w:spacing w:before="120" w:after="120" w:line="276" w:lineRule="auto"/>
        <w:jc w:val="both"/>
        <w:rPr>
          <w:rFonts w:ascii="Arial" w:hAnsi="Arial" w:cs="Arial"/>
          <w:b/>
          <w:sz w:val="22"/>
          <w:szCs w:val="22"/>
          <w:lang w:val="en-ZA"/>
        </w:rPr>
      </w:pPr>
      <w:r w:rsidRPr="004F1E30">
        <w:rPr>
          <w:rFonts w:ascii="Arial" w:hAnsi="Arial" w:cs="Arial"/>
          <w:b/>
          <w:sz w:val="22"/>
          <w:szCs w:val="22"/>
          <w:lang w:val="en-ZA"/>
        </w:rPr>
        <w:t xml:space="preserve">Ms Miyelani Masinga: </w:t>
      </w:r>
      <w:proofErr w:type="gramStart"/>
      <w:r w:rsidRPr="004F1E30">
        <w:rPr>
          <w:rFonts w:ascii="Arial" w:hAnsi="Arial" w:cs="Arial"/>
          <w:b/>
          <w:sz w:val="22"/>
          <w:szCs w:val="22"/>
          <w:lang w:val="en-ZA"/>
        </w:rPr>
        <w:t>MMasinga@thedtic.gov.za(</w:t>
      </w:r>
      <w:proofErr w:type="gramEnd"/>
      <w:r w:rsidRPr="004F1E30">
        <w:rPr>
          <w:rFonts w:ascii="Arial" w:hAnsi="Arial" w:cs="Arial"/>
          <w:b/>
          <w:sz w:val="22"/>
          <w:szCs w:val="22"/>
          <w:lang w:val="en-ZA"/>
        </w:rPr>
        <w:t xml:space="preserve">012 394 </w:t>
      </w:r>
      <w:proofErr w:type="gramStart"/>
      <w:r w:rsidRPr="004F1E30">
        <w:rPr>
          <w:rFonts w:ascii="Arial" w:hAnsi="Arial" w:cs="Arial"/>
          <w:b/>
          <w:sz w:val="22"/>
          <w:szCs w:val="22"/>
          <w:lang w:val="en-ZA"/>
        </w:rPr>
        <w:t>1664 )</w:t>
      </w:r>
      <w:proofErr w:type="gramEnd"/>
    </w:p>
    <w:p w14:paraId="0A918BE2" w14:textId="1CDAE745" w:rsidR="002A78E5" w:rsidRDefault="004F1E30" w:rsidP="00F40702">
      <w:pPr>
        <w:numPr>
          <w:ilvl w:val="0"/>
          <w:numId w:val="30"/>
        </w:numPr>
        <w:spacing w:before="120" w:after="120" w:line="276" w:lineRule="auto"/>
        <w:jc w:val="both"/>
        <w:rPr>
          <w:rFonts w:ascii="Arial" w:hAnsi="Arial" w:cs="Arial"/>
          <w:b/>
          <w:sz w:val="22"/>
          <w:szCs w:val="22"/>
          <w:lang w:val="en-ZA"/>
        </w:rPr>
      </w:pPr>
      <w:proofErr w:type="spellStart"/>
      <w:r w:rsidRPr="004F1E30">
        <w:rPr>
          <w:rFonts w:ascii="Arial" w:hAnsi="Arial" w:cs="Arial"/>
          <w:b/>
          <w:sz w:val="22"/>
          <w:szCs w:val="22"/>
        </w:rPr>
        <w:t>Ms</w:t>
      </w:r>
      <w:proofErr w:type="spellEnd"/>
      <w:r w:rsidRPr="004F1E30">
        <w:rPr>
          <w:rFonts w:ascii="Arial" w:hAnsi="Arial" w:cs="Arial"/>
          <w:b/>
          <w:sz w:val="22"/>
          <w:szCs w:val="22"/>
        </w:rPr>
        <w:t xml:space="preserve"> </w:t>
      </w:r>
      <w:proofErr w:type="spellStart"/>
      <w:r w:rsidRPr="004F1E30">
        <w:rPr>
          <w:rFonts w:ascii="Arial" w:hAnsi="Arial" w:cs="Arial"/>
          <w:b/>
          <w:sz w:val="22"/>
          <w:szCs w:val="22"/>
        </w:rPr>
        <w:t>Girlly</w:t>
      </w:r>
      <w:proofErr w:type="spellEnd"/>
      <w:r w:rsidRPr="004F1E30">
        <w:rPr>
          <w:rFonts w:ascii="Arial" w:hAnsi="Arial" w:cs="Arial"/>
          <w:b/>
          <w:sz w:val="22"/>
          <w:szCs w:val="22"/>
        </w:rPr>
        <w:t xml:space="preserve"> </w:t>
      </w:r>
      <w:proofErr w:type="spellStart"/>
      <w:r w:rsidRPr="004F1E30">
        <w:rPr>
          <w:rFonts w:ascii="Arial" w:hAnsi="Arial" w:cs="Arial"/>
          <w:b/>
          <w:sz w:val="22"/>
          <w:szCs w:val="22"/>
        </w:rPr>
        <w:t>Mahlambi</w:t>
      </w:r>
      <w:proofErr w:type="spellEnd"/>
      <w:r w:rsidRPr="004F1E30">
        <w:rPr>
          <w:rFonts w:ascii="Arial" w:hAnsi="Arial" w:cs="Arial"/>
          <w:b/>
          <w:sz w:val="22"/>
          <w:szCs w:val="22"/>
        </w:rPr>
        <w:t xml:space="preserve">: </w:t>
      </w:r>
      <w:proofErr w:type="gramStart"/>
      <w:r w:rsidRPr="004F1E30">
        <w:rPr>
          <w:rFonts w:ascii="Arial" w:hAnsi="Arial" w:cs="Arial"/>
          <w:b/>
          <w:sz w:val="22"/>
          <w:szCs w:val="22"/>
        </w:rPr>
        <w:t>GMahlambi@thedtic.gov.za( 012</w:t>
      </w:r>
      <w:proofErr w:type="gramEnd"/>
      <w:r w:rsidRPr="004F1E30">
        <w:rPr>
          <w:rFonts w:ascii="Arial" w:hAnsi="Arial" w:cs="Arial"/>
          <w:b/>
          <w:sz w:val="22"/>
          <w:szCs w:val="22"/>
        </w:rPr>
        <w:t xml:space="preserve"> </w:t>
      </w:r>
      <w:proofErr w:type="gramStart"/>
      <w:r w:rsidRPr="004F1E30">
        <w:rPr>
          <w:rFonts w:ascii="Arial" w:hAnsi="Arial" w:cs="Arial"/>
          <w:b/>
          <w:sz w:val="22"/>
          <w:szCs w:val="22"/>
        </w:rPr>
        <w:t>394  1394</w:t>
      </w:r>
      <w:proofErr w:type="gramEnd"/>
      <w:r w:rsidRPr="004F1E30">
        <w:rPr>
          <w:rFonts w:ascii="Arial" w:hAnsi="Arial" w:cs="Arial"/>
          <w:b/>
          <w:sz w:val="22"/>
          <w:szCs w:val="22"/>
        </w:rPr>
        <w:t>)</w:t>
      </w:r>
    </w:p>
    <w:p w14:paraId="421EBFB8" w14:textId="154F29E5" w:rsidR="0012458D" w:rsidRDefault="0012458D" w:rsidP="0012458D">
      <w:pPr>
        <w:spacing w:before="120" w:after="120" w:line="276" w:lineRule="auto"/>
        <w:jc w:val="both"/>
        <w:rPr>
          <w:rFonts w:ascii="Arial" w:hAnsi="Arial" w:cs="Arial"/>
          <w:b/>
          <w:sz w:val="22"/>
          <w:szCs w:val="22"/>
          <w:lang w:val="en-ZA"/>
        </w:rPr>
      </w:pPr>
      <w:bookmarkStart w:id="1" w:name="_Hlk203648794"/>
      <w:bookmarkEnd w:id="0"/>
      <w:r>
        <w:rPr>
          <w:rFonts w:ascii="Arial" w:hAnsi="Arial" w:cs="Arial"/>
          <w:b/>
          <w:sz w:val="22"/>
          <w:szCs w:val="22"/>
          <w:lang w:val="en-ZA"/>
        </w:rPr>
        <w:t>If the tenderer has applied for an exemption for certain raw materials with the DTIC, the DTIC exemption letter will be mandatory for contract award.</w:t>
      </w:r>
    </w:p>
    <w:bookmarkEnd w:id="1"/>
    <w:p w14:paraId="7EA281EB" w14:textId="3A4D4A0E" w:rsidR="00F40702" w:rsidRPr="00F40702" w:rsidRDefault="0012458D" w:rsidP="0012458D">
      <w:pPr>
        <w:spacing w:before="120" w:after="120" w:line="276" w:lineRule="auto"/>
        <w:jc w:val="both"/>
        <w:rPr>
          <w:rFonts w:ascii="Arial" w:hAnsi="Arial" w:cs="Arial"/>
          <w:b/>
          <w:sz w:val="22"/>
          <w:szCs w:val="22"/>
          <w:lang w:val="en-ZA"/>
        </w:rPr>
      </w:pPr>
      <w:r>
        <w:rPr>
          <w:rFonts w:ascii="Arial" w:hAnsi="Arial" w:cs="Arial"/>
          <w:b/>
          <w:sz w:val="22"/>
          <w:szCs w:val="22"/>
          <w:lang w:val="en-ZA"/>
        </w:rPr>
        <w:t xml:space="preserve"> </w:t>
      </w:r>
    </w:p>
    <w:p w14:paraId="30F4F8F7" w14:textId="392066A1" w:rsidR="001A4235" w:rsidRDefault="00DF7DD9" w:rsidP="006858DE">
      <w:pPr>
        <w:pStyle w:val="ListParagraph"/>
        <w:numPr>
          <w:ilvl w:val="1"/>
          <w:numId w:val="13"/>
        </w:numPr>
        <w:spacing w:after="200" w:line="276" w:lineRule="auto"/>
        <w:jc w:val="both"/>
        <w:rPr>
          <w:rFonts w:ascii="Arial" w:hAnsi="Arial" w:cs="Arial"/>
          <w:b/>
          <w:bCs/>
          <w:color w:val="000000" w:themeColor="text1"/>
          <w:szCs w:val="24"/>
          <w:lang w:val="en-GB"/>
        </w:rPr>
      </w:pPr>
      <w:r w:rsidRPr="00DE174A">
        <w:rPr>
          <w:rFonts w:ascii="Arial" w:hAnsi="Arial" w:cs="Arial"/>
          <w:b/>
          <w:bCs/>
          <w:color w:val="000000" w:themeColor="text1"/>
          <w:szCs w:val="24"/>
          <w:lang w:val="en-GB"/>
        </w:rPr>
        <w:t>National Industrial Participation Programme (NIPP)</w:t>
      </w:r>
      <w:r w:rsidR="00F46389" w:rsidRPr="00DE174A">
        <w:rPr>
          <w:rFonts w:ascii="Arial" w:hAnsi="Arial" w:cs="Arial"/>
          <w:b/>
          <w:bCs/>
          <w:color w:val="000000" w:themeColor="text1"/>
          <w:szCs w:val="24"/>
          <w:lang w:val="en-GB"/>
        </w:rPr>
        <w:t xml:space="preserve"> </w:t>
      </w:r>
    </w:p>
    <w:p w14:paraId="55587AA6" w14:textId="77777777" w:rsidR="00DE174A" w:rsidRPr="00DE174A" w:rsidRDefault="00DE174A" w:rsidP="00DE174A">
      <w:pPr>
        <w:pStyle w:val="ListParagraph"/>
        <w:spacing w:after="200" w:line="276" w:lineRule="auto"/>
        <w:ind w:left="360"/>
        <w:jc w:val="both"/>
        <w:rPr>
          <w:rFonts w:ascii="Arial" w:hAnsi="Arial" w:cs="Arial"/>
          <w:b/>
          <w:bCs/>
          <w:color w:val="000000" w:themeColor="text1"/>
          <w:sz w:val="16"/>
          <w:szCs w:val="16"/>
          <w:lang w:val="en-GB"/>
        </w:rPr>
      </w:pPr>
    </w:p>
    <w:p w14:paraId="789432BE" w14:textId="77777777" w:rsidR="00DE174A" w:rsidRDefault="00DE174A" w:rsidP="00DE174A">
      <w:pPr>
        <w:pStyle w:val="ListParagraph"/>
        <w:spacing w:after="200" w:line="276" w:lineRule="auto"/>
        <w:ind w:left="360"/>
        <w:jc w:val="both"/>
        <w:rPr>
          <w:rFonts w:ascii="Arial" w:hAnsi="Arial" w:cs="Arial"/>
          <w:color w:val="000000" w:themeColor="text1"/>
          <w:sz w:val="22"/>
          <w:szCs w:val="22"/>
          <w:lang w:val="en-GB"/>
        </w:rPr>
      </w:pPr>
      <w:r w:rsidRPr="00DE174A">
        <w:rPr>
          <w:rFonts w:ascii="Arial" w:hAnsi="Arial" w:cs="Arial"/>
          <w:color w:val="000000" w:themeColor="text1"/>
          <w:sz w:val="22"/>
          <w:szCs w:val="22"/>
          <w:lang w:val="en-GB"/>
        </w:rPr>
        <w:t>Eskom will implement the NIPP requirement, which determines that the contractor/supplier must contact the Department of Trade, Industry and Competition (</w:t>
      </w:r>
      <w:proofErr w:type="spellStart"/>
      <w:r w:rsidRPr="00DE174A">
        <w:rPr>
          <w:rFonts w:ascii="Arial" w:hAnsi="Arial" w:cs="Arial"/>
          <w:color w:val="000000" w:themeColor="text1"/>
          <w:sz w:val="22"/>
          <w:szCs w:val="22"/>
          <w:lang w:val="en-GB"/>
        </w:rPr>
        <w:t>dtic</w:t>
      </w:r>
      <w:proofErr w:type="spellEnd"/>
      <w:r w:rsidRPr="00DE174A">
        <w:rPr>
          <w:rFonts w:ascii="Arial" w:hAnsi="Arial" w:cs="Arial"/>
          <w:color w:val="000000" w:themeColor="text1"/>
          <w:sz w:val="22"/>
          <w:szCs w:val="22"/>
          <w:lang w:val="en-GB"/>
        </w:rPr>
        <w:t>) to arrange for support and development of local businesses. Eskom is required to inform the tenderers of this requirement. NIPP will only be applicable for contracts with an FGN component or content of USD 5 million or more.</w:t>
      </w:r>
    </w:p>
    <w:p w14:paraId="35F4A9C0" w14:textId="77777777" w:rsidR="00DE174A" w:rsidRPr="00DE174A" w:rsidRDefault="00DE174A" w:rsidP="00DE174A">
      <w:pPr>
        <w:pStyle w:val="ListParagraph"/>
        <w:spacing w:after="200" w:line="276" w:lineRule="auto"/>
        <w:ind w:left="360"/>
        <w:jc w:val="both"/>
        <w:rPr>
          <w:rFonts w:ascii="Arial" w:hAnsi="Arial" w:cs="Arial"/>
          <w:color w:val="000000" w:themeColor="text1"/>
          <w:sz w:val="16"/>
          <w:szCs w:val="16"/>
          <w:lang w:val="en-GB"/>
        </w:rPr>
      </w:pPr>
    </w:p>
    <w:p w14:paraId="686B8DB8" w14:textId="77777777" w:rsidR="00DE174A" w:rsidRPr="00DE174A" w:rsidRDefault="00DE174A" w:rsidP="00DE174A">
      <w:pPr>
        <w:pStyle w:val="ListParagraph"/>
        <w:spacing w:after="200" w:line="276" w:lineRule="auto"/>
        <w:ind w:left="360"/>
        <w:jc w:val="both"/>
        <w:rPr>
          <w:rFonts w:ascii="Arial" w:hAnsi="Arial" w:cs="Arial"/>
          <w:color w:val="000000" w:themeColor="text1"/>
          <w:sz w:val="22"/>
          <w:szCs w:val="22"/>
          <w:u w:val="single"/>
          <w:lang w:val="en-GB"/>
        </w:rPr>
      </w:pPr>
      <w:r w:rsidRPr="00DE174A">
        <w:rPr>
          <w:rFonts w:ascii="Arial" w:hAnsi="Arial" w:cs="Arial"/>
          <w:color w:val="000000" w:themeColor="text1"/>
          <w:sz w:val="22"/>
          <w:szCs w:val="22"/>
          <w:u w:val="single"/>
          <w:lang w:val="en-GB"/>
        </w:rPr>
        <w:t xml:space="preserve">The following narrative must be captured in all tenders that have import/foreign content equal to or </w:t>
      </w:r>
      <w:proofErr w:type="gramStart"/>
      <w:r w:rsidRPr="00DE174A">
        <w:rPr>
          <w:rFonts w:ascii="Arial" w:hAnsi="Arial" w:cs="Arial"/>
          <w:color w:val="000000" w:themeColor="text1"/>
          <w:sz w:val="22"/>
          <w:szCs w:val="22"/>
          <w:u w:val="single"/>
          <w:lang w:val="en-GB"/>
        </w:rPr>
        <w:t>in excess of</w:t>
      </w:r>
      <w:proofErr w:type="gramEnd"/>
      <w:r w:rsidRPr="00DE174A">
        <w:rPr>
          <w:rFonts w:ascii="Arial" w:hAnsi="Arial" w:cs="Arial"/>
          <w:color w:val="000000" w:themeColor="text1"/>
          <w:sz w:val="22"/>
          <w:szCs w:val="22"/>
          <w:u w:val="single"/>
          <w:lang w:val="en-GB"/>
        </w:rPr>
        <w:t xml:space="preserve"> USD 5 million:</w:t>
      </w:r>
    </w:p>
    <w:p w14:paraId="0128BEDD" w14:textId="77777777" w:rsidR="00DE174A" w:rsidRPr="00DE174A" w:rsidRDefault="00DE174A" w:rsidP="00DE174A">
      <w:pPr>
        <w:pStyle w:val="ListParagraph"/>
        <w:spacing w:after="200" w:line="276" w:lineRule="auto"/>
        <w:ind w:left="360"/>
        <w:jc w:val="both"/>
        <w:rPr>
          <w:rFonts w:ascii="Arial" w:hAnsi="Arial" w:cs="Arial"/>
          <w:color w:val="000000" w:themeColor="text1"/>
          <w:sz w:val="22"/>
          <w:szCs w:val="22"/>
          <w:lang w:val="en-GB"/>
        </w:rPr>
      </w:pPr>
      <w:r w:rsidRPr="00DE174A">
        <w:rPr>
          <w:rFonts w:ascii="Arial" w:hAnsi="Arial" w:cs="Arial"/>
          <w:color w:val="000000" w:themeColor="text1"/>
          <w:sz w:val="22"/>
          <w:szCs w:val="22"/>
          <w:lang w:val="en-GB"/>
        </w:rPr>
        <w:t xml:space="preserve">“NIPP is a programme that seeks to leverage economic benefits and support the development of South African industry by effectively utilising the instrument of government procurement. The NIPP programme is mandatory for all government and parastatal purchases or lease contracts (goods and services) with an imported content equal to or exceeding USD 5 million. </w:t>
      </w:r>
    </w:p>
    <w:p w14:paraId="132ED0CC" w14:textId="77777777" w:rsidR="00DE174A" w:rsidRPr="00DE174A" w:rsidRDefault="00DE174A" w:rsidP="00DE174A">
      <w:pPr>
        <w:pStyle w:val="ListParagraph"/>
        <w:spacing w:after="200" w:line="276" w:lineRule="auto"/>
        <w:ind w:left="360"/>
        <w:jc w:val="both"/>
        <w:rPr>
          <w:rFonts w:ascii="Arial" w:hAnsi="Arial" w:cs="Arial"/>
          <w:color w:val="000000" w:themeColor="text1"/>
          <w:sz w:val="22"/>
          <w:szCs w:val="22"/>
          <w:lang w:val="en-GB"/>
        </w:rPr>
      </w:pPr>
      <w:r w:rsidRPr="00DE174A">
        <w:rPr>
          <w:rFonts w:ascii="Arial" w:hAnsi="Arial" w:cs="Arial"/>
          <w:color w:val="000000" w:themeColor="text1"/>
          <w:sz w:val="22"/>
          <w:szCs w:val="22"/>
          <w:lang w:val="en-GB"/>
        </w:rPr>
        <w:t>“The programme targets South African and foreign industries, enterprises, and suppliers of goods and services to government/parastatals, where the imported content of such goods and services equals to or exceeds USD 5 million. The first customer of NIPP is the South African industry that benefits through the NIPP business plans, which, when implemented, generate new or additional business activities through one or more of the following: investment, export opportunities, job creation, increased local sales, SMME and BEE promotion, R&amp;D, and technology transfer.</w:t>
      </w:r>
    </w:p>
    <w:p w14:paraId="060CD18B" w14:textId="77777777" w:rsidR="00DE174A" w:rsidRPr="00DE174A" w:rsidRDefault="00DE174A" w:rsidP="00DE174A">
      <w:pPr>
        <w:pStyle w:val="ListParagraph"/>
        <w:spacing w:after="200" w:line="276" w:lineRule="auto"/>
        <w:ind w:left="360"/>
        <w:jc w:val="both"/>
        <w:rPr>
          <w:rFonts w:ascii="Arial" w:hAnsi="Arial" w:cs="Arial"/>
          <w:color w:val="000000" w:themeColor="text1"/>
          <w:sz w:val="22"/>
          <w:szCs w:val="22"/>
          <w:lang w:val="en-GB"/>
        </w:rPr>
      </w:pPr>
      <w:r w:rsidRPr="00DE174A">
        <w:rPr>
          <w:rFonts w:ascii="Arial" w:hAnsi="Arial" w:cs="Arial"/>
          <w:color w:val="000000" w:themeColor="text1"/>
          <w:sz w:val="22"/>
          <w:szCs w:val="22"/>
          <w:lang w:val="en-GB"/>
        </w:rPr>
        <w:t>“Companies with an NIPP obligation must sign this obligation agreement with the Department of Trade, Industry and Competition (</w:t>
      </w:r>
      <w:proofErr w:type="spellStart"/>
      <w:r w:rsidRPr="00DE174A">
        <w:rPr>
          <w:rFonts w:ascii="Arial" w:hAnsi="Arial" w:cs="Arial"/>
          <w:color w:val="000000" w:themeColor="text1"/>
          <w:sz w:val="22"/>
          <w:szCs w:val="22"/>
          <w:lang w:val="en-GB"/>
        </w:rPr>
        <w:t>dtic</w:t>
      </w:r>
      <w:proofErr w:type="spellEnd"/>
      <w:r w:rsidRPr="00DE174A">
        <w:rPr>
          <w:rFonts w:ascii="Arial" w:hAnsi="Arial" w:cs="Arial"/>
          <w:color w:val="000000" w:themeColor="text1"/>
          <w:sz w:val="22"/>
          <w:szCs w:val="22"/>
          <w:lang w:val="en-GB"/>
        </w:rPr>
        <w:t xml:space="preserve">) before the contract with Eskom Holdings SOC Ltd, as a purchasing entity, is signed. The obligation agreement governs the relationship between the </w:t>
      </w:r>
      <w:proofErr w:type="spellStart"/>
      <w:r w:rsidRPr="00DE174A">
        <w:rPr>
          <w:rFonts w:ascii="Arial" w:hAnsi="Arial" w:cs="Arial"/>
          <w:color w:val="000000" w:themeColor="text1"/>
          <w:sz w:val="22"/>
          <w:szCs w:val="22"/>
          <w:lang w:val="en-GB"/>
        </w:rPr>
        <w:t>dtic</w:t>
      </w:r>
      <w:proofErr w:type="spellEnd"/>
      <w:r w:rsidRPr="00DE174A">
        <w:rPr>
          <w:rFonts w:ascii="Arial" w:hAnsi="Arial" w:cs="Arial"/>
          <w:color w:val="000000" w:themeColor="text1"/>
          <w:sz w:val="22"/>
          <w:szCs w:val="22"/>
          <w:lang w:val="en-GB"/>
        </w:rPr>
        <w:t xml:space="preserve"> and the supplier. It defines the NIPP obligation value(s), requirements to fulfil the NIPP obligation, performance milestones, performance monitoring processes, and the NIPP credit allocation criteria.</w:t>
      </w:r>
    </w:p>
    <w:p w14:paraId="34CF7FA6" w14:textId="77777777" w:rsidR="00DE174A" w:rsidRPr="00DE174A" w:rsidRDefault="00DE174A" w:rsidP="00DE174A">
      <w:pPr>
        <w:pStyle w:val="ListParagraph"/>
        <w:spacing w:after="200" w:line="276" w:lineRule="auto"/>
        <w:ind w:left="360"/>
        <w:jc w:val="both"/>
        <w:rPr>
          <w:rFonts w:ascii="Arial" w:hAnsi="Arial" w:cs="Arial"/>
          <w:color w:val="000000" w:themeColor="text1"/>
          <w:sz w:val="22"/>
          <w:szCs w:val="22"/>
          <w:lang w:val="en-GB"/>
        </w:rPr>
      </w:pPr>
      <w:r w:rsidRPr="00DE174A">
        <w:rPr>
          <w:rFonts w:ascii="Arial" w:hAnsi="Arial" w:cs="Arial"/>
          <w:color w:val="000000" w:themeColor="text1"/>
          <w:sz w:val="22"/>
          <w:szCs w:val="22"/>
          <w:lang w:val="en-GB"/>
        </w:rPr>
        <w:t xml:space="preserve">“All tenders with an import content that is equal to or exceeds the threshold of USD 5 million compels the winning bidder to negotiate and enter into a NIPP obligation agreement with the </w:t>
      </w:r>
      <w:proofErr w:type="spellStart"/>
      <w:r w:rsidRPr="00DE174A">
        <w:rPr>
          <w:rFonts w:ascii="Arial" w:hAnsi="Arial" w:cs="Arial"/>
          <w:color w:val="000000" w:themeColor="text1"/>
          <w:sz w:val="22"/>
          <w:szCs w:val="22"/>
          <w:lang w:val="en-GB"/>
        </w:rPr>
        <w:t>dtic</w:t>
      </w:r>
      <w:proofErr w:type="spellEnd"/>
      <w:r w:rsidRPr="00DE174A">
        <w:rPr>
          <w:rFonts w:ascii="Arial" w:hAnsi="Arial" w:cs="Arial"/>
          <w:color w:val="000000" w:themeColor="text1"/>
          <w:sz w:val="22"/>
          <w:szCs w:val="22"/>
          <w:lang w:val="en-GB"/>
        </w:rPr>
        <w:t xml:space="preserve"> before signing the contract with Eskom.”.</w:t>
      </w:r>
    </w:p>
    <w:p w14:paraId="4306D7DE" w14:textId="77777777" w:rsidR="00DE174A" w:rsidRPr="00DE174A" w:rsidRDefault="00DE174A" w:rsidP="00DE174A">
      <w:pPr>
        <w:pStyle w:val="ListParagraph"/>
        <w:spacing w:after="200" w:line="276" w:lineRule="auto"/>
        <w:ind w:left="360"/>
        <w:jc w:val="both"/>
        <w:rPr>
          <w:rFonts w:ascii="Arial" w:hAnsi="Arial" w:cs="Arial"/>
          <w:b/>
          <w:bCs/>
          <w:color w:val="000000" w:themeColor="text1"/>
          <w:szCs w:val="24"/>
          <w:lang w:val="en-GB"/>
        </w:rPr>
      </w:pPr>
    </w:p>
    <w:p w14:paraId="4E8902A0" w14:textId="17D39B74" w:rsidR="007659B3" w:rsidRPr="003C0C54" w:rsidRDefault="00DF7DD9" w:rsidP="007D07E5">
      <w:pPr>
        <w:pStyle w:val="ListParagraph"/>
        <w:numPr>
          <w:ilvl w:val="1"/>
          <w:numId w:val="13"/>
        </w:numPr>
        <w:spacing w:after="200" w:line="276" w:lineRule="auto"/>
        <w:jc w:val="both"/>
        <w:rPr>
          <w:rFonts w:ascii="Arial" w:hAnsi="Arial" w:cs="Arial"/>
          <w:b/>
          <w:bCs/>
          <w:color w:val="000000" w:themeColor="text1"/>
          <w:szCs w:val="24"/>
          <w:lang w:val="en-GB"/>
        </w:rPr>
      </w:pPr>
      <w:r w:rsidRPr="003C0C54">
        <w:rPr>
          <w:rFonts w:ascii="Arial" w:hAnsi="Arial" w:cs="Arial"/>
          <w:b/>
          <w:szCs w:val="24"/>
        </w:rPr>
        <w:t>Mandatory Subcontracting as condition of award</w:t>
      </w:r>
      <w:r w:rsidR="006B1AC5" w:rsidRPr="003C0C54">
        <w:rPr>
          <w:rFonts w:ascii="Arial" w:hAnsi="Arial" w:cs="Arial"/>
          <w:b/>
          <w:szCs w:val="24"/>
        </w:rPr>
        <w:t xml:space="preserve"> </w:t>
      </w:r>
    </w:p>
    <w:p w14:paraId="24F10E3B" w14:textId="2F451A99" w:rsidR="003E3E36" w:rsidRDefault="003E3E36" w:rsidP="003E3E36">
      <w:pPr>
        <w:spacing w:after="200" w:line="276" w:lineRule="auto"/>
        <w:jc w:val="both"/>
        <w:rPr>
          <w:rFonts w:ascii="Arial" w:hAnsi="Arial" w:cs="Arial"/>
          <w:color w:val="000000" w:themeColor="text1"/>
          <w:sz w:val="22"/>
          <w:szCs w:val="22"/>
          <w:lang w:val="en-GB"/>
        </w:rPr>
      </w:pPr>
      <w:bookmarkStart w:id="2" w:name="_Hlk194645215"/>
      <w:r w:rsidRPr="00687F77">
        <w:rPr>
          <w:rFonts w:ascii="Arial" w:hAnsi="Arial" w:cs="Arial"/>
          <w:color w:val="000000" w:themeColor="text1"/>
          <w:sz w:val="22"/>
          <w:szCs w:val="22"/>
          <w:lang w:val="en-GB"/>
        </w:rPr>
        <w:t xml:space="preserve">Where </w:t>
      </w:r>
      <w:r w:rsidR="00976FAD">
        <w:rPr>
          <w:rFonts w:ascii="Arial" w:hAnsi="Arial" w:cs="Arial"/>
          <w:color w:val="000000" w:themeColor="text1"/>
          <w:sz w:val="22"/>
          <w:szCs w:val="22"/>
          <w:lang w:val="en-GB"/>
        </w:rPr>
        <w:t>feasible</w:t>
      </w:r>
      <w:r w:rsidRPr="00687F77">
        <w:rPr>
          <w:rFonts w:ascii="Arial" w:hAnsi="Arial" w:cs="Arial"/>
          <w:color w:val="000000" w:themeColor="text1"/>
          <w:sz w:val="22"/>
          <w:szCs w:val="22"/>
          <w:lang w:val="en-GB"/>
        </w:rPr>
        <w:t xml:space="preserve">, </w:t>
      </w:r>
      <w:r w:rsidR="00976FAD">
        <w:rPr>
          <w:rFonts w:ascii="Arial" w:hAnsi="Arial" w:cs="Arial"/>
          <w:color w:val="000000" w:themeColor="text1"/>
          <w:sz w:val="22"/>
          <w:szCs w:val="22"/>
          <w:lang w:val="en-GB"/>
        </w:rPr>
        <w:t xml:space="preserve">up to </w:t>
      </w:r>
      <w:r w:rsidRPr="00687F77">
        <w:rPr>
          <w:rFonts w:ascii="Arial" w:hAnsi="Arial" w:cs="Arial"/>
          <w:color w:val="000000" w:themeColor="text1"/>
          <w:sz w:val="22"/>
          <w:szCs w:val="22"/>
          <w:lang w:val="en-GB"/>
        </w:rPr>
        <w:t xml:space="preserve">30% </w:t>
      </w:r>
      <w:r>
        <w:rPr>
          <w:rFonts w:ascii="Arial" w:hAnsi="Arial" w:cs="Arial"/>
          <w:color w:val="000000" w:themeColor="text1"/>
          <w:sz w:val="22"/>
          <w:szCs w:val="22"/>
          <w:lang w:val="en-GB"/>
        </w:rPr>
        <w:t>subcontracting</w:t>
      </w:r>
      <w:r w:rsidRPr="00687F77">
        <w:rPr>
          <w:rFonts w:ascii="Arial" w:hAnsi="Arial" w:cs="Arial"/>
          <w:color w:val="000000" w:themeColor="text1"/>
          <w:sz w:val="22"/>
          <w:szCs w:val="22"/>
          <w:lang w:val="en-GB"/>
        </w:rPr>
        <w:t xml:space="preserve"> will be considered </w:t>
      </w:r>
      <w:r>
        <w:rPr>
          <w:rFonts w:ascii="Arial" w:hAnsi="Arial" w:cs="Arial"/>
          <w:color w:val="000000" w:themeColor="text1"/>
          <w:sz w:val="22"/>
          <w:szCs w:val="22"/>
          <w:lang w:val="en-GB"/>
        </w:rPr>
        <w:t xml:space="preserve">for </w:t>
      </w:r>
      <w:r w:rsidR="000F1C59">
        <w:rPr>
          <w:rFonts w:ascii="Arial" w:hAnsi="Arial" w:cs="Arial"/>
          <w:color w:val="000000" w:themeColor="text1"/>
          <w:sz w:val="22"/>
          <w:szCs w:val="22"/>
          <w:lang w:val="en-GB"/>
        </w:rPr>
        <w:t xml:space="preserve">contracts </w:t>
      </w:r>
      <w:r w:rsidRPr="00687F77">
        <w:rPr>
          <w:rFonts w:ascii="Arial" w:hAnsi="Arial" w:cs="Arial"/>
          <w:color w:val="000000" w:themeColor="text1"/>
          <w:sz w:val="22"/>
          <w:szCs w:val="22"/>
          <w:lang w:val="en-GB"/>
        </w:rPr>
        <w:t>that are R30M and above</w:t>
      </w:r>
      <w:r>
        <w:rPr>
          <w:rFonts w:ascii="Arial" w:hAnsi="Arial" w:cs="Arial"/>
          <w:color w:val="000000" w:themeColor="text1"/>
          <w:sz w:val="22"/>
          <w:szCs w:val="22"/>
          <w:lang w:val="en-GB"/>
        </w:rPr>
        <w:t>.</w:t>
      </w:r>
    </w:p>
    <w:p w14:paraId="4EBBB1D8" w14:textId="77777777" w:rsidR="003E3E36" w:rsidRDefault="003E3E36" w:rsidP="003E3E36">
      <w:pPr>
        <w:contextualSpacing/>
        <w:jc w:val="both"/>
        <w:rPr>
          <w:rFonts w:ascii="Arial" w:hAnsi="Arial" w:cs="Arial"/>
          <w:sz w:val="22"/>
          <w:szCs w:val="22"/>
        </w:rPr>
      </w:pPr>
      <w:r w:rsidRPr="007C175A">
        <w:rPr>
          <w:rFonts w:ascii="Arial" w:hAnsi="Arial" w:cs="Arial"/>
          <w:sz w:val="22"/>
          <w:szCs w:val="22"/>
        </w:rPr>
        <w:t xml:space="preserve">The beneficiaries </w:t>
      </w:r>
      <w:r w:rsidRPr="003C0C54">
        <w:rPr>
          <w:rFonts w:ascii="Arial" w:hAnsi="Arial" w:cs="Arial"/>
          <w:sz w:val="22"/>
          <w:szCs w:val="22"/>
        </w:rPr>
        <w:t>will</w:t>
      </w:r>
      <w:r w:rsidRPr="007C175A">
        <w:rPr>
          <w:rFonts w:ascii="Arial" w:hAnsi="Arial" w:cs="Arial"/>
          <w:sz w:val="22"/>
          <w:szCs w:val="22"/>
        </w:rPr>
        <w:t xml:space="preserve"> be EMEs and or QSEs that are 51% Black </w:t>
      </w:r>
      <w:r>
        <w:rPr>
          <w:rFonts w:ascii="Arial" w:hAnsi="Arial" w:cs="Arial"/>
          <w:sz w:val="22"/>
          <w:szCs w:val="22"/>
        </w:rPr>
        <w:t>o</w:t>
      </w:r>
      <w:r w:rsidRPr="007C175A">
        <w:rPr>
          <w:rFonts w:ascii="Arial" w:hAnsi="Arial" w:cs="Arial"/>
          <w:sz w:val="22"/>
          <w:szCs w:val="22"/>
        </w:rPr>
        <w:t xml:space="preserve">wned or more. </w:t>
      </w:r>
      <w:r>
        <w:rPr>
          <w:rFonts w:ascii="Arial" w:hAnsi="Arial" w:cs="Arial"/>
          <w:sz w:val="22"/>
          <w:szCs w:val="22"/>
        </w:rPr>
        <w:t>A p</w:t>
      </w:r>
      <w:r w:rsidRPr="007C175A">
        <w:rPr>
          <w:rFonts w:ascii="Arial" w:hAnsi="Arial" w:cs="Arial"/>
          <w:sz w:val="22"/>
          <w:szCs w:val="22"/>
        </w:rPr>
        <w:t>rogress report on this requirement will be required on a monthly basis by contract management which will include invoices paid to the subcontracting company.</w:t>
      </w:r>
    </w:p>
    <w:p w14:paraId="629DF85E" w14:textId="77777777" w:rsidR="00914C86" w:rsidRDefault="00914C86" w:rsidP="003E3E36">
      <w:pPr>
        <w:contextualSpacing/>
        <w:jc w:val="both"/>
        <w:rPr>
          <w:rFonts w:ascii="Arial" w:hAnsi="Arial" w:cs="Arial"/>
          <w:sz w:val="22"/>
          <w:szCs w:val="22"/>
        </w:rPr>
      </w:pPr>
    </w:p>
    <w:bookmarkEnd w:id="2"/>
    <w:p w14:paraId="3CE45A29" w14:textId="77777777" w:rsidR="00914C86" w:rsidRPr="00914C86" w:rsidRDefault="00914C86" w:rsidP="003E3E36">
      <w:pPr>
        <w:contextualSpacing/>
        <w:jc w:val="both"/>
        <w:rPr>
          <w:rFonts w:ascii="Arial" w:hAnsi="Arial" w:cs="Arial"/>
          <w:sz w:val="16"/>
          <w:szCs w:val="16"/>
        </w:rPr>
      </w:pPr>
    </w:p>
    <w:p w14:paraId="21F2641B" w14:textId="77777777" w:rsidR="003E3E36" w:rsidRPr="007C175A" w:rsidRDefault="003E3E36" w:rsidP="003E3E36">
      <w:pPr>
        <w:contextualSpacing/>
        <w:jc w:val="both"/>
        <w:rPr>
          <w:rFonts w:ascii="Arial" w:hAnsi="Arial" w:cs="Arial"/>
          <w:bCs/>
          <w:sz w:val="22"/>
          <w:szCs w:val="22"/>
          <w:lang w:val="en-ZA"/>
        </w:rPr>
      </w:pPr>
      <w:r w:rsidRPr="007C175A">
        <w:rPr>
          <w:rFonts w:ascii="Arial" w:hAnsi="Arial" w:cs="Arial"/>
          <w:bCs/>
          <w:sz w:val="22"/>
          <w:szCs w:val="22"/>
          <w:lang w:val="en-ZA"/>
        </w:rPr>
        <w:t>Tenderers shall subcontract with the following designated groups:</w:t>
      </w:r>
    </w:p>
    <w:p w14:paraId="6AF735F9" w14:textId="77777777" w:rsidR="003E3E36" w:rsidRPr="00C70B8D" w:rsidRDefault="003E3E36" w:rsidP="003E3E36">
      <w:pPr>
        <w:contextualSpacing/>
        <w:jc w:val="both"/>
        <w:rPr>
          <w:rFonts w:ascii="Arial" w:hAnsi="Arial" w:cs="Arial"/>
          <w:bCs/>
          <w:sz w:val="16"/>
          <w:szCs w:val="16"/>
          <w:lang w:val="en-ZA"/>
        </w:rPr>
      </w:pPr>
    </w:p>
    <w:p w14:paraId="28DE8D51" w14:textId="77777777" w:rsidR="003E3E36" w:rsidRPr="007C175A" w:rsidRDefault="003E3E36" w:rsidP="003E3E36">
      <w:pPr>
        <w:pStyle w:val="ListParagraph"/>
        <w:numPr>
          <w:ilvl w:val="0"/>
          <w:numId w:val="7"/>
        </w:numPr>
        <w:jc w:val="both"/>
        <w:rPr>
          <w:rFonts w:ascii="Arial" w:hAnsi="Arial" w:cs="Arial"/>
          <w:sz w:val="22"/>
          <w:szCs w:val="22"/>
          <w:lang w:val="en-ZA"/>
        </w:rPr>
      </w:pPr>
      <w:bookmarkStart w:id="3" w:name="_Hlk145498241"/>
      <w:r w:rsidRPr="007C175A">
        <w:rPr>
          <w:rFonts w:ascii="Arial" w:hAnsi="Arial" w:cs="Arial"/>
          <w:sz w:val="22"/>
          <w:szCs w:val="22"/>
        </w:rPr>
        <w:t>an EME or QSE which is at least 51% owned by black people.</w:t>
      </w:r>
    </w:p>
    <w:p w14:paraId="7CE019A4" w14:textId="77777777" w:rsidR="003E3E36" w:rsidRPr="007C175A" w:rsidRDefault="003E3E36" w:rsidP="003E3E36">
      <w:pPr>
        <w:pStyle w:val="ListParagraph"/>
        <w:numPr>
          <w:ilvl w:val="0"/>
          <w:numId w:val="7"/>
        </w:numPr>
        <w:jc w:val="both"/>
        <w:rPr>
          <w:rFonts w:ascii="Arial" w:hAnsi="Arial" w:cs="Arial"/>
          <w:sz w:val="22"/>
          <w:szCs w:val="22"/>
        </w:rPr>
      </w:pPr>
      <w:r w:rsidRPr="007C175A">
        <w:rPr>
          <w:rFonts w:ascii="Arial" w:hAnsi="Arial" w:cs="Arial"/>
          <w:sz w:val="22"/>
          <w:szCs w:val="22"/>
        </w:rPr>
        <w:t>an EME or QSE which is at least 51% owned by black people who are youth.</w:t>
      </w:r>
    </w:p>
    <w:p w14:paraId="3C4491C7" w14:textId="77777777" w:rsidR="003E3E36" w:rsidRPr="007C175A" w:rsidRDefault="003E3E36" w:rsidP="003E3E36">
      <w:pPr>
        <w:pStyle w:val="ListParagraph"/>
        <w:numPr>
          <w:ilvl w:val="0"/>
          <w:numId w:val="7"/>
        </w:numPr>
        <w:jc w:val="both"/>
        <w:rPr>
          <w:rFonts w:ascii="Arial" w:hAnsi="Arial" w:cs="Arial"/>
          <w:sz w:val="22"/>
          <w:szCs w:val="22"/>
        </w:rPr>
      </w:pPr>
      <w:r w:rsidRPr="007C175A">
        <w:rPr>
          <w:rFonts w:ascii="Arial" w:hAnsi="Arial" w:cs="Arial"/>
          <w:sz w:val="22"/>
          <w:szCs w:val="22"/>
        </w:rPr>
        <w:t>an EME or QSE which is at least 51% owned by black people who are women.</w:t>
      </w:r>
    </w:p>
    <w:p w14:paraId="2D995A08" w14:textId="77777777" w:rsidR="003E3E36" w:rsidRPr="007C175A" w:rsidRDefault="003E3E36" w:rsidP="003E3E36">
      <w:pPr>
        <w:pStyle w:val="ListParagraph"/>
        <w:numPr>
          <w:ilvl w:val="0"/>
          <w:numId w:val="7"/>
        </w:numPr>
        <w:jc w:val="both"/>
        <w:rPr>
          <w:rFonts w:ascii="Arial" w:hAnsi="Arial" w:cs="Arial"/>
          <w:sz w:val="22"/>
          <w:szCs w:val="22"/>
        </w:rPr>
      </w:pPr>
      <w:r w:rsidRPr="007C175A">
        <w:rPr>
          <w:rFonts w:ascii="Arial" w:hAnsi="Arial" w:cs="Arial"/>
          <w:sz w:val="22"/>
          <w:szCs w:val="22"/>
        </w:rPr>
        <w:t>an EME or QSE which is at least 51% owned by black people with disabilities.</w:t>
      </w:r>
    </w:p>
    <w:p w14:paraId="6F1FBD78" w14:textId="77777777" w:rsidR="003E3E36" w:rsidRPr="007C175A" w:rsidRDefault="003E3E36" w:rsidP="003E3E36">
      <w:pPr>
        <w:pStyle w:val="ListParagraph"/>
        <w:numPr>
          <w:ilvl w:val="0"/>
          <w:numId w:val="7"/>
        </w:numPr>
        <w:jc w:val="both"/>
        <w:rPr>
          <w:rFonts w:ascii="Arial" w:hAnsi="Arial" w:cs="Arial"/>
          <w:sz w:val="22"/>
          <w:szCs w:val="22"/>
        </w:rPr>
      </w:pPr>
      <w:r w:rsidRPr="007C175A">
        <w:rPr>
          <w:rFonts w:ascii="Arial" w:hAnsi="Arial" w:cs="Arial"/>
          <w:sz w:val="22"/>
          <w:szCs w:val="22"/>
        </w:rPr>
        <w:t>an EME or QSE which is 51% owned by black people living in rural or underdeveloped area or townships.</w:t>
      </w:r>
    </w:p>
    <w:p w14:paraId="2FB49942" w14:textId="77777777" w:rsidR="003E3E36" w:rsidRPr="007C175A" w:rsidRDefault="003E3E36" w:rsidP="003E3E36">
      <w:pPr>
        <w:pStyle w:val="ListParagraph"/>
        <w:numPr>
          <w:ilvl w:val="0"/>
          <w:numId w:val="7"/>
        </w:numPr>
        <w:jc w:val="both"/>
        <w:rPr>
          <w:rFonts w:ascii="Arial" w:hAnsi="Arial" w:cs="Arial"/>
          <w:sz w:val="22"/>
          <w:szCs w:val="22"/>
        </w:rPr>
      </w:pPr>
      <w:r w:rsidRPr="007C175A">
        <w:rPr>
          <w:rFonts w:ascii="Arial" w:hAnsi="Arial" w:cs="Arial"/>
          <w:sz w:val="22"/>
          <w:szCs w:val="22"/>
        </w:rPr>
        <w:t>a cooperative which is at least 51% owned by black people.</w:t>
      </w:r>
    </w:p>
    <w:p w14:paraId="3E684BC6" w14:textId="77777777" w:rsidR="003E3E36" w:rsidRPr="007C175A" w:rsidRDefault="003E3E36" w:rsidP="003E3E36">
      <w:pPr>
        <w:pStyle w:val="ListParagraph"/>
        <w:numPr>
          <w:ilvl w:val="0"/>
          <w:numId w:val="7"/>
        </w:numPr>
        <w:jc w:val="both"/>
        <w:rPr>
          <w:rFonts w:ascii="Arial" w:hAnsi="Arial" w:cs="Arial"/>
          <w:sz w:val="22"/>
          <w:szCs w:val="22"/>
        </w:rPr>
      </w:pPr>
      <w:r w:rsidRPr="007C175A">
        <w:rPr>
          <w:rFonts w:ascii="Arial" w:hAnsi="Arial" w:cs="Arial"/>
          <w:sz w:val="22"/>
          <w:szCs w:val="22"/>
        </w:rPr>
        <w:t>a EME or QSE which is at least 51% owned by black people who are military veterans</w:t>
      </w:r>
      <w:r>
        <w:rPr>
          <w:rFonts w:ascii="Arial" w:hAnsi="Arial" w:cs="Arial"/>
          <w:sz w:val="22"/>
          <w:szCs w:val="22"/>
        </w:rPr>
        <w:t>.</w:t>
      </w:r>
    </w:p>
    <w:bookmarkEnd w:id="3"/>
    <w:p w14:paraId="422FB9C1" w14:textId="77777777" w:rsidR="003E3E36" w:rsidRPr="00C70B8D" w:rsidRDefault="003E3E36" w:rsidP="003E3E36">
      <w:pPr>
        <w:autoSpaceDE w:val="0"/>
        <w:autoSpaceDN w:val="0"/>
        <w:adjustRightInd w:val="0"/>
        <w:spacing w:line="360" w:lineRule="auto"/>
        <w:jc w:val="both"/>
        <w:rPr>
          <w:rFonts w:ascii="Arial" w:hAnsi="Arial" w:cs="Arial"/>
          <w:sz w:val="16"/>
          <w:szCs w:val="16"/>
        </w:rPr>
      </w:pPr>
    </w:p>
    <w:p w14:paraId="3BF5FE40" w14:textId="77777777" w:rsidR="003E3E36" w:rsidRPr="007C175A" w:rsidRDefault="003E3E36" w:rsidP="003E3E36">
      <w:pPr>
        <w:autoSpaceDE w:val="0"/>
        <w:autoSpaceDN w:val="0"/>
        <w:adjustRightInd w:val="0"/>
        <w:spacing w:line="360" w:lineRule="auto"/>
        <w:jc w:val="both"/>
        <w:rPr>
          <w:rFonts w:ascii="Arial" w:hAnsi="Arial" w:cs="Arial"/>
          <w:sz w:val="22"/>
          <w:szCs w:val="22"/>
        </w:rPr>
      </w:pPr>
      <w:r w:rsidRPr="007C175A">
        <w:rPr>
          <w:rFonts w:ascii="Arial" w:hAnsi="Arial" w:cs="Arial"/>
          <w:sz w:val="22"/>
          <w:szCs w:val="22"/>
        </w:rPr>
        <w:t>The following documents must be submitted before contract award:</w:t>
      </w:r>
    </w:p>
    <w:p w14:paraId="6727AE9F" w14:textId="77777777" w:rsidR="003E3E36" w:rsidRPr="007C175A" w:rsidRDefault="003E3E36" w:rsidP="003E3E36">
      <w:pPr>
        <w:pStyle w:val="ListParagraph"/>
        <w:numPr>
          <w:ilvl w:val="0"/>
          <w:numId w:val="9"/>
        </w:numPr>
        <w:autoSpaceDE w:val="0"/>
        <w:autoSpaceDN w:val="0"/>
        <w:adjustRightInd w:val="0"/>
        <w:spacing w:line="360" w:lineRule="auto"/>
        <w:jc w:val="both"/>
        <w:rPr>
          <w:rFonts w:ascii="Arial" w:hAnsi="Arial" w:cs="Arial"/>
          <w:sz w:val="22"/>
          <w:szCs w:val="22"/>
        </w:rPr>
      </w:pPr>
      <w:r w:rsidRPr="007C175A">
        <w:rPr>
          <w:rFonts w:ascii="Arial" w:hAnsi="Arial" w:cs="Arial"/>
          <w:sz w:val="22"/>
          <w:szCs w:val="22"/>
        </w:rPr>
        <w:t xml:space="preserve">Proof of a sub-contract agreement/s </w:t>
      </w:r>
    </w:p>
    <w:p w14:paraId="7862EDA3" w14:textId="77777777" w:rsidR="003E3E36" w:rsidRPr="007C175A" w:rsidRDefault="003E3E36" w:rsidP="003E3E36">
      <w:pPr>
        <w:pStyle w:val="ListParagraph"/>
        <w:numPr>
          <w:ilvl w:val="0"/>
          <w:numId w:val="9"/>
        </w:numPr>
        <w:autoSpaceDE w:val="0"/>
        <w:autoSpaceDN w:val="0"/>
        <w:adjustRightInd w:val="0"/>
        <w:spacing w:line="360" w:lineRule="auto"/>
        <w:jc w:val="both"/>
        <w:rPr>
          <w:rFonts w:ascii="Arial" w:hAnsi="Arial" w:cs="Arial"/>
          <w:sz w:val="22"/>
          <w:szCs w:val="22"/>
        </w:rPr>
      </w:pPr>
      <w:r w:rsidRPr="007C175A">
        <w:rPr>
          <w:rFonts w:ascii="Arial" w:hAnsi="Arial" w:cs="Arial"/>
          <w:sz w:val="22"/>
          <w:szCs w:val="22"/>
        </w:rPr>
        <w:t>CSD report of subcontractor/s</w:t>
      </w:r>
    </w:p>
    <w:p w14:paraId="68436022" w14:textId="2FA80305" w:rsidR="003E3E36" w:rsidRPr="00976FAD" w:rsidRDefault="003E3E36" w:rsidP="003E3E36">
      <w:pPr>
        <w:pStyle w:val="ListParagraph"/>
        <w:numPr>
          <w:ilvl w:val="0"/>
          <w:numId w:val="9"/>
        </w:numPr>
        <w:autoSpaceDE w:val="0"/>
        <w:autoSpaceDN w:val="0"/>
        <w:adjustRightInd w:val="0"/>
        <w:spacing w:line="360" w:lineRule="auto"/>
        <w:jc w:val="both"/>
        <w:rPr>
          <w:rFonts w:ascii="Arial" w:hAnsi="Arial" w:cs="Arial"/>
          <w:sz w:val="22"/>
          <w:szCs w:val="22"/>
        </w:rPr>
      </w:pPr>
      <w:r w:rsidRPr="007C175A">
        <w:rPr>
          <w:rFonts w:ascii="Arial" w:hAnsi="Arial" w:cs="Arial"/>
          <w:sz w:val="22"/>
          <w:szCs w:val="22"/>
        </w:rPr>
        <w:t xml:space="preserve">Sub-contractor/s B-BBEE certificate / </w:t>
      </w:r>
      <w:proofErr w:type="gramStart"/>
      <w:r w:rsidRPr="007C175A">
        <w:rPr>
          <w:rFonts w:ascii="Arial" w:hAnsi="Arial" w:cs="Arial"/>
          <w:sz w:val="22"/>
          <w:szCs w:val="22"/>
        </w:rPr>
        <w:t>sworn affidavit</w:t>
      </w:r>
      <w:proofErr w:type="gramEnd"/>
      <w:r>
        <w:rPr>
          <w:rFonts w:ascii="Arial" w:hAnsi="Arial" w:cs="Arial"/>
          <w:sz w:val="22"/>
          <w:szCs w:val="22"/>
        </w:rPr>
        <w:t>.</w:t>
      </w:r>
    </w:p>
    <w:p w14:paraId="7BCBF8C6" w14:textId="77777777" w:rsidR="003E3E36" w:rsidRPr="007C175A" w:rsidRDefault="003E3E36" w:rsidP="003E3E36">
      <w:pPr>
        <w:autoSpaceDE w:val="0"/>
        <w:autoSpaceDN w:val="0"/>
        <w:adjustRightInd w:val="0"/>
        <w:spacing w:line="276" w:lineRule="auto"/>
        <w:jc w:val="both"/>
        <w:rPr>
          <w:rFonts w:ascii="Arial" w:eastAsiaTheme="minorHAnsi" w:hAnsi="Arial" w:cs="Arial"/>
          <w:sz w:val="22"/>
          <w:szCs w:val="22"/>
          <w:lang w:val="en-ZA"/>
        </w:rPr>
      </w:pPr>
      <w:r w:rsidRPr="007C175A">
        <w:rPr>
          <w:rFonts w:ascii="Arial" w:eastAsiaTheme="minorHAnsi" w:hAnsi="Arial" w:cs="Arial"/>
          <w:sz w:val="22"/>
          <w:szCs w:val="22"/>
          <w:lang w:val="en-ZA"/>
        </w:rPr>
        <w:t>Participating tenderer/s are required to populate the sub-contracting information on the table below:</w:t>
      </w:r>
    </w:p>
    <w:p w14:paraId="5B13D0DE" w14:textId="77777777" w:rsidR="003E3E36" w:rsidRDefault="003E3E36" w:rsidP="003E3E36">
      <w:pPr>
        <w:autoSpaceDE w:val="0"/>
        <w:autoSpaceDN w:val="0"/>
        <w:adjustRightInd w:val="0"/>
        <w:spacing w:line="276" w:lineRule="auto"/>
        <w:ind w:right="-438"/>
        <w:jc w:val="both"/>
        <w:rPr>
          <w:rFonts w:ascii="Arial" w:hAnsi="Arial" w:cs="Arial"/>
          <w:b/>
          <w:sz w:val="22"/>
          <w:szCs w:val="22"/>
        </w:rPr>
      </w:pPr>
    </w:p>
    <w:p w14:paraId="2240C81D" w14:textId="77777777" w:rsidR="003E3E36" w:rsidRPr="007C175A" w:rsidRDefault="003E3E36" w:rsidP="003E3E36">
      <w:pPr>
        <w:autoSpaceDE w:val="0"/>
        <w:autoSpaceDN w:val="0"/>
        <w:adjustRightInd w:val="0"/>
        <w:spacing w:line="276" w:lineRule="auto"/>
        <w:ind w:right="-438"/>
        <w:jc w:val="both"/>
        <w:rPr>
          <w:rFonts w:ascii="Arial" w:hAnsi="Arial" w:cs="Arial"/>
          <w:b/>
          <w:sz w:val="22"/>
          <w:szCs w:val="22"/>
        </w:rPr>
      </w:pPr>
      <w:r w:rsidRPr="007C175A">
        <w:rPr>
          <w:rFonts w:ascii="Arial" w:hAnsi="Arial" w:cs="Arial"/>
          <w:b/>
          <w:sz w:val="22"/>
          <w:szCs w:val="22"/>
        </w:rPr>
        <w:t>Sub – contractor details:</w:t>
      </w:r>
    </w:p>
    <w:tbl>
      <w:tblPr>
        <w:tblpPr w:leftFromText="180" w:rightFromText="180" w:vertAnchor="text" w:horzAnchor="page" w:tblpX="1403" w:tblpY="166"/>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73"/>
        <w:gridCol w:w="4541"/>
      </w:tblGrid>
      <w:tr w:rsidR="003E3E36" w:rsidRPr="007C175A" w14:paraId="1EBC7164" w14:textId="77777777" w:rsidTr="00B96EBF">
        <w:tc>
          <w:tcPr>
            <w:tcW w:w="4673" w:type="dxa"/>
            <w:shd w:val="clear" w:color="auto" w:fill="auto"/>
          </w:tcPr>
          <w:p w14:paraId="2A49D6DB" w14:textId="77777777" w:rsidR="003E3E36" w:rsidRPr="007C175A" w:rsidRDefault="003E3E36" w:rsidP="00B96EBF">
            <w:pPr>
              <w:tabs>
                <w:tab w:val="center" w:pos="4320"/>
                <w:tab w:val="right" w:pos="8640"/>
              </w:tabs>
              <w:autoSpaceDE w:val="0"/>
              <w:autoSpaceDN w:val="0"/>
              <w:spacing w:line="276" w:lineRule="auto"/>
              <w:rPr>
                <w:rFonts w:ascii="Arial" w:hAnsi="Arial" w:cs="Arial"/>
                <w:sz w:val="22"/>
                <w:szCs w:val="22"/>
              </w:rPr>
            </w:pPr>
            <w:r w:rsidRPr="007C175A">
              <w:rPr>
                <w:rFonts w:ascii="Arial" w:hAnsi="Arial" w:cs="Arial"/>
                <w:sz w:val="22"/>
                <w:szCs w:val="22"/>
              </w:rPr>
              <w:t>Name of contractor / Contractors</w:t>
            </w:r>
          </w:p>
        </w:tc>
        <w:tc>
          <w:tcPr>
            <w:tcW w:w="4541" w:type="dxa"/>
          </w:tcPr>
          <w:p w14:paraId="6DC44C9F" w14:textId="77777777" w:rsidR="003E3E36" w:rsidRPr="007C175A" w:rsidRDefault="003E3E36" w:rsidP="00B96EBF">
            <w:pPr>
              <w:tabs>
                <w:tab w:val="center" w:pos="4320"/>
                <w:tab w:val="right" w:pos="8640"/>
              </w:tabs>
              <w:autoSpaceDE w:val="0"/>
              <w:autoSpaceDN w:val="0"/>
              <w:spacing w:line="276" w:lineRule="auto"/>
              <w:rPr>
                <w:rFonts w:ascii="Arial" w:hAnsi="Arial" w:cs="Arial"/>
                <w:sz w:val="22"/>
                <w:szCs w:val="22"/>
              </w:rPr>
            </w:pPr>
          </w:p>
        </w:tc>
      </w:tr>
      <w:tr w:rsidR="003E3E36" w:rsidRPr="007C175A" w14:paraId="1F202B10" w14:textId="77777777" w:rsidTr="00B96EBF">
        <w:trPr>
          <w:trHeight w:val="410"/>
        </w:trPr>
        <w:tc>
          <w:tcPr>
            <w:tcW w:w="4673" w:type="dxa"/>
            <w:shd w:val="clear" w:color="auto" w:fill="auto"/>
          </w:tcPr>
          <w:p w14:paraId="3E56C618" w14:textId="77777777" w:rsidR="003E3E36" w:rsidRPr="007C175A" w:rsidRDefault="003E3E36" w:rsidP="00B96EBF">
            <w:pPr>
              <w:tabs>
                <w:tab w:val="center" w:pos="4320"/>
                <w:tab w:val="right" w:pos="8640"/>
              </w:tabs>
              <w:autoSpaceDE w:val="0"/>
              <w:autoSpaceDN w:val="0"/>
              <w:spacing w:line="276" w:lineRule="auto"/>
              <w:rPr>
                <w:rFonts w:ascii="Arial" w:hAnsi="Arial" w:cs="Arial"/>
                <w:sz w:val="22"/>
                <w:szCs w:val="22"/>
              </w:rPr>
            </w:pPr>
            <w:r w:rsidRPr="007C175A">
              <w:rPr>
                <w:rFonts w:ascii="Arial" w:hAnsi="Arial" w:cs="Arial"/>
                <w:sz w:val="22"/>
                <w:szCs w:val="22"/>
              </w:rPr>
              <w:t>Proposed Scope of work to be performed by sub-contractor</w:t>
            </w:r>
          </w:p>
        </w:tc>
        <w:tc>
          <w:tcPr>
            <w:tcW w:w="4541" w:type="dxa"/>
          </w:tcPr>
          <w:p w14:paraId="21FA6C79" w14:textId="77777777" w:rsidR="003E3E36" w:rsidRPr="007C175A" w:rsidRDefault="003E3E36" w:rsidP="00B96EBF">
            <w:pPr>
              <w:tabs>
                <w:tab w:val="center" w:pos="4320"/>
                <w:tab w:val="right" w:pos="8640"/>
              </w:tabs>
              <w:autoSpaceDE w:val="0"/>
              <w:autoSpaceDN w:val="0"/>
              <w:spacing w:line="276" w:lineRule="auto"/>
              <w:rPr>
                <w:rFonts w:ascii="Arial" w:hAnsi="Arial" w:cs="Arial"/>
                <w:sz w:val="22"/>
                <w:szCs w:val="22"/>
              </w:rPr>
            </w:pPr>
          </w:p>
        </w:tc>
      </w:tr>
      <w:tr w:rsidR="003E3E36" w:rsidRPr="007C175A" w14:paraId="79DC701C" w14:textId="77777777" w:rsidTr="00B96EBF">
        <w:trPr>
          <w:trHeight w:val="405"/>
        </w:trPr>
        <w:tc>
          <w:tcPr>
            <w:tcW w:w="4673" w:type="dxa"/>
            <w:shd w:val="clear" w:color="auto" w:fill="auto"/>
          </w:tcPr>
          <w:p w14:paraId="3020B4C5" w14:textId="77777777" w:rsidR="003E3E36" w:rsidRPr="007C175A" w:rsidRDefault="003E3E36" w:rsidP="00B96EBF">
            <w:pPr>
              <w:tabs>
                <w:tab w:val="center" w:pos="4320"/>
                <w:tab w:val="right" w:pos="8640"/>
              </w:tabs>
              <w:autoSpaceDE w:val="0"/>
              <w:autoSpaceDN w:val="0"/>
              <w:spacing w:line="276" w:lineRule="auto"/>
              <w:rPr>
                <w:rFonts w:ascii="Arial" w:hAnsi="Arial" w:cs="Arial"/>
                <w:sz w:val="22"/>
                <w:szCs w:val="22"/>
              </w:rPr>
            </w:pPr>
            <w:r w:rsidRPr="007C175A">
              <w:rPr>
                <w:rFonts w:ascii="Arial" w:hAnsi="Arial" w:cs="Arial"/>
                <w:sz w:val="22"/>
                <w:szCs w:val="22"/>
              </w:rPr>
              <w:t xml:space="preserve">% </w:t>
            </w:r>
            <w:r w:rsidRPr="007C175A">
              <w:rPr>
                <w:rFonts w:ascii="Arial" w:hAnsi="Arial" w:cs="Arial"/>
                <w:b/>
                <w:sz w:val="22"/>
                <w:szCs w:val="22"/>
              </w:rPr>
              <w:t>Subcontracting</w:t>
            </w:r>
            <w:r w:rsidRPr="007C175A">
              <w:rPr>
                <w:rFonts w:ascii="Arial" w:hAnsi="Arial" w:cs="Arial"/>
                <w:sz w:val="22"/>
                <w:szCs w:val="22"/>
              </w:rPr>
              <w:t xml:space="preserve"> </w:t>
            </w:r>
          </w:p>
        </w:tc>
        <w:tc>
          <w:tcPr>
            <w:tcW w:w="4541" w:type="dxa"/>
          </w:tcPr>
          <w:p w14:paraId="71C3A6A1" w14:textId="77777777" w:rsidR="003E3E36" w:rsidRPr="007C175A" w:rsidRDefault="003E3E36" w:rsidP="00B96EBF">
            <w:pPr>
              <w:tabs>
                <w:tab w:val="center" w:pos="4320"/>
                <w:tab w:val="right" w:pos="8640"/>
              </w:tabs>
              <w:autoSpaceDE w:val="0"/>
              <w:autoSpaceDN w:val="0"/>
              <w:spacing w:line="276" w:lineRule="auto"/>
              <w:rPr>
                <w:rFonts w:ascii="Arial" w:hAnsi="Arial" w:cs="Arial"/>
                <w:sz w:val="22"/>
                <w:szCs w:val="22"/>
              </w:rPr>
            </w:pPr>
          </w:p>
        </w:tc>
      </w:tr>
      <w:tr w:rsidR="003E3E36" w:rsidRPr="007C175A" w14:paraId="11125491" w14:textId="77777777" w:rsidTr="00B96EBF">
        <w:tc>
          <w:tcPr>
            <w:tcW w:w="4673" w:type="dxa"/>
            <w:shd w:val="clear" w:color="auto" w:fill="auto"/>
          </w:tcPr>
          <w:p w14:paraId="18C5EBAB" w14:textId="77777777" w:rsidR="003E3E36" w:rsidRPr="007C175A" w:rsidRDefault="003E3E36" w:rsidP="00B96EBF">
            <w:pPr>
              <w:tabs>
                <w:tab w:val="center" w:pos="4320"/>
                <w:tab w:val="right" w:pos="8640"/>
              </w:tabs>
              <w:autoSpaceDE w:val="0"/>
              <w:autoSpaceDN w:val="0"/>
              <w:spacing w:line="276" w:lineRule="auto"/>
              <w:rPr>
                <w:rFonts w:ascii="Arial" w:hAnsi="Arial" w:cs="Arial"/>
                <w:sz w:val="22"/>
                <w:szCs w:val="22"/>
              </w:rPr>
            </w:pPr>
            <w:r w:rsidRPr="007C175A">
              <w:rPr>
                <w:rFonts w:ascii="Arial" w:hAnsi="Arial" w:cs="Arial"/>
                <w:sz w:val="22"/>
                <w:szCs w:val="22"/>
              </w:rPr>
              <w:t>Contact person</w:t>
            </w:r>
          </w:p>
        </w:tc>
        <w:tc>
          <w:tcPr>
            <w:tcW w:w="4541" w:type="dxa"/>
          </w:tcPr>
          <w:p w14:paraId="7BEEBE95" w14:textId="77777777" w:rsidR="003E3E36" w:rsidRPr="007C175A" w:rsidRDefault="003E3E36" w:rsidP="00B96EBF">
            <w:pPr>
              <w:tabs>
                <w:tab w:val="center" w:pos="4320"/>
                <w:tab w:val="right" w:pos="8640"/>
              </w:tabs>
              <w:autoSpaceDE w:val="0"/>
              <w:autoSpaceDN w:val="0"/>
              <w:spacing w:line="276" w:lineRule="auto"/>
              <w:rPr>
                <w:rFonts w:ascii="Arial" w:hAnsi="Arial" w:cs="Arial"/>
                <w:sz w:val="22"/>
                <w:szCs w:val="22"/>
              </w:rPr>
            </w:pPr>
          </w:p>
        </w:tc>
      </w:tr>
      <w:tr w:rsidR="003E3E36" w:rsidRPr="007C175A" w14:paraId="50C31B6E" w14:textId="77777777" w:rsidTr="00B96EBF">
        <w:tc>
          <w:tcPr>
            <w:tcW w:w="4673" w:type="dxa"/>
            <w:shd w:val="clear" w:color="auto" w:fill="auto"/>
          </w:tcPr>
          <w:p w14:paraId="0742EAAA" w14:textId="77777777" w:rsidR="003E3E36" w:rsidRPr="007C175A" w:rsidRDefault="003E3E36" w:rsidP="00B96EBF">
            <w:pPr>
              <w:tabs>
                <w:tab w:val="center" w:pos="4320"/>
                <w:tab w:val="right" w:pos="8640"/>
              </w:tabs>
              <w:autoSpaceDE w:val="0"/>
              <w:autoSpaceDN w:val="0"/>
              <w:spacing w:line="276" w:lineRule="auto"/>
              <w:rPr>
                <w:rFonts w:ascii="Arial" w:hAnsi="Arial" w:cs="Arial"/>
                <w:sz w:val="22"/>
                <w:szCs w:val="22"/>
              </w:rPr>
            </w:pPr>
            <w:r w:rsidRPr="007C175A">
              <w:rPr>
                <w:rFonts w:ascii="Arial" w:hAnsi="Arial" w:cs="Arial"/>
                <w:sz w:val="22"/>
                <w:szCs w:val="22"/>
              </w:rPr>
              <w:t>Telephone number</w:t>
            </w:r>
          </w:p>
        </w:tc>
        <w:tc>
          <w:tcPr>
            <w:tcW w:w="4541" w:type="dxa"/>
          </w:tcPr>
          <w:p w14:paraId="2D3120C6" w14:textId="77777777" w:rsidR="003E3E36" w:rsidRPr="007C175A" w:rsidRDefault="003E3E36" w:rsidP="00B96EBF">
            <w:pPr>
              <w:tabs>
                <w:tab w:val="center" w:pos="4320"/>
                <w:tab w:val="right" w:pos="8640"/>
              </w:tabs>
              <w:autoSpaceDE w:val="0"/>
              <w:autoSpaceDN w:val="0"/>
              <w:spacing w:line="276" w:lineRule="auto"/>
              <w:rPr>
                <w:rFonts w:ascii="Arial" w:hAnsi="Arial" w:cs="Arial"/>
                <w:sz w:val="22"/>
                <w:szCs w:val="22"/>
              </w:rPr>
            </w:pPr>
          </w:p>
        </w:tc>
      </w:tr>
      <w:tr w:rsidR="003E3E36" w:rsidRPr="007C175A" w14:paraId="75BAA477" w14:textId="77777777" w:rsidTr="00B96EBF">
        <w:trPr>
          <w:trHeight w:val="70"/>
        </w:trPr>
        <w:tc>
          <w:tcPr>
            <w:tcW w:w="4673" w:type="dxa"/>
            <w:shd w:val="clear" w:color="auto" w:fill="auto"/>
          </w:tcPr>
          <w:p w14:paraId="68001A15" w14:textId="77777777" w:rsidR="003E3E36" w:rsidRPr="007C175A" w:rsidRDefault="003E3E36" w:rsidP="00B96EBF">
            <w:pPr>
              <w:tabs>
                <w:tab w:val="center" w:pos="4320"/>
                <w:tab w:val="right" w:pos="8640"/>
              </w:tabs>
              <w:autoSpaceDE w:val="0"/>
              <w:autoSpaceDN w:val="0"/>
              <w:spacing w:line="276" w:lineRule="auto"/>
              <w:rPr>
                <w:rFonts w:ascii="Arial" w:hAnsi="Arial" w:cs="Arial"/>
                <w:sz w:val="22"/>
                <w:szCs w:val="22"/>
              </w:rPr>
            </w:pPr>
            <w:r w:rsidRPr="007C175A">
              <w:rPr>
                <w:rFonts w:ascii="Arial" w:hAnsi="Arial" w:cs="Arial"/>
                <w:sz w:val="22"/>
                <w:szCs w:val="22"/>
              </w:rPr>
              <w:t>E-mail address</w:t>
            </w:r>
          </w:p>
        </w:tc>
        <w:tc>
          <w:tcPr>
            <w:tcW w:w="4541" w:type="dxa"/>
          </w:tcPr>
          <w:p w14:paraId="66F590A3" w14:textId="77777777" w:rsidR="003E3E36" w:rsidRPr="007C175A" w:rsidRDefault="003E3E36" w:rsidP="00B96EBF">
            <w:pPr>
              <w:tabs>
                <w:tab w:val="center" w:pos="4320"/>
                <w:tab w:val="right" w:pos="8640"/>
              </w:tabs>
              <w:autoSpaceDE w:val="0"/>
              <w:autoSpaceDN w:val="0"/>
              <w:spacing w:line="276" w:lineRule="auto"/>
              <w:rPr>
                <w:rFonts w:ascii="Arial" w:hAnsi="Arial" w:cs="Arial"/>
                <w:sz w:val="22"/>
                <w:szCs w:val="22"/>
              </w:rPr>
            </w:pPr>
          </w:p>
        </w:tc>
      </w:tr>
    </w:tbl>
    <w:p w14:paraId="14444E9D" w14:textId="77777777" w:rsidR="003E3E36" w:rsidRPr="00C70B8D" w:rsidRDefault="003E3E36" w:rsidP="003E3E36">
      <w:pPr>
        <w:autoSpaceDE w:val="0"/>
        <w:autoSpaceDN w:val="0"/>
        <w:adjustRightInd w:val="0"/>
        <w:spacing w:line="360" w:lineRule="auto"/>
        <w:jc w:val="both"/>
        <w:rPr>
          <w:rFonts w:ascii="Arial" w:hAnsi="Arial" w:cs="Arial"/>
          <w:sz w:val="16"/>
          <w:szCs w:val="16"/>
        </w:rPr>
      </w:pPr>
    </w:p>
    <w:tbl>
      <w:tblPr>
        <w:tblpPr w:leftFromText="180" w:rightFromText="180" w:vertAnchor="text" w:horzAnchor="page" w:tblpX="1403" w:tblpY="166"/>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73"/>
        <w:gridCol w:w="4541"/>
      </w:tblGrid>
      <w:tr w:rsidR="003E3E36" w:rsidRPr="007C175A" w14:paraId="19ED4412" w14:textId="77777777" w:rsidTr="00B96EBF">
        <w:tc>
          <w:tcPr>
            <w:tcW w:w="4673" w:type="dxa"/>
            <w:shd w:val="clear" w:color="auto" w:fill="auto"/>
          </w:tcPr>
          <w:p w14:paraId="1B88875F" w14:textId="77777777" w:rsidR="003E3E36" w:rsidRPr="007C175A" w:rsidRDefault="003E3E36" w:rsidP="00B96EBF">
            <w:pPr>
              <w:tabs>
                <w:tab w:val="center" w:pos="4320"/>
                <w:tab w:val="right" w:pos="8640"/>
              </w:tabs>
              <w:autoSpaceDE w:val="0"/>
              <w:autoSpaceDN w:val="0"/>
              <w:spacing w:line="276" w:lineRule="auto"/>
              <w:rPr>
                <w:rFonts w:ascii="Arial" w:hAnsi="Arial" w:cs="Arial"/>
                <w:sz w:val="22"/>
                <w:szCs w:val="22"/>
              </w:rPr>
            </w:pPr>
            <w:r w:rsidRPr="007C175A">
              <w:rPr>
                <w:rFonts w:ascii="Arial" w:hAnsi="Arial" w:cs="Arial"/>
                <w:sz w:val="22"/>
                <w:szCs w:val="22"/>
              </w:rPr>
              <w:t>Name of contractor / Contractors</w:t>
            </w:r>
          </w:p>
        </w:tc>
        <w:tc>
          <w:tcPr>
            <w:tcW w:w="4541" w:type="dxa"/>
          </w:tcPr>
          <w:p w14:paraId="5FBE130A" w14:textId="77777777" w:rsidR="003E3E36" w:rsidRPr="007C175A" w:rsidRDefault="003E3E36" w:rsidP="00B96EBF">
            <w:pPr>
              <w:tabs>
                <w:tab w:val="center" w:pos="4320"/>
                <w:tab w:val="right" w:pos="8640"/>
              </w:tabs>
              <w:autoSpaceDE w:val="0"/>
              <w:autoSpaceDN w:val="0"/>
              <w:spacing w:line="276" w:lineRule="auto"/>
              <w:rPr>
                <w:rFonts w:ascii="Arial" w:hAnsi="Arial" w:cs="Arial"/>
                <w:sz w:val="22"/>
                <w:szCs w:val="22"/>
              </w:rPr>
            </w:pPr>
          </w:p>
        </w:tc>
      </w:tr>
      <w:tr w:rsidR="003E3E36" w:rsidRPr="007C175A" w14:paraId="20380FB3" w14:textId="77777777" w:rsidTr="00B96EBF">
        <w:trPr>
          <w:trHeight w:val="410"/>
        </w:trPr>
        <w:tc>
          <w:tcPr>
            <w:tcW w:w="4673" w:type="dxa"/>
            <w:shd w:val="clear" w:color="auto" w:fill="auto"/>
          </w:tcPr>
          <w:p w14:paraId="3E592D6C" w14:textId="77777777" w:rsidR="003E3E36" w:rsidRPr="007C175A" w:rsidRDefault="003E3E36" w:rsidP="00B96EBF">
            <w:pPr>
              <w:tabs>
                <w:tab w:val="center" w:pos="4320"/>
                <w:tab w:val="right" w:pos="8640"/>
              </w:tabs>
              <w:autoSpaceDE w:val="0"/>
              <w:autoSpaceDN w:val="0"/>
              <w:spacing w:line="276" w:lineRule="auto"/>
              <w:rPr>
                <w:rFonts w:ascii="Arial" w:hAnsi="Arial" w:cs="Arial"/>
                <w:sz w:val="22"/>
                <w:szCs w:val="22"/>
              </w:rPr>
            </w:pPr>
            <w:r w:rsidRPr="007C175A">
              <w:rPr>
                <w:rFonts w:ascii="Arial" w:hAnsi="Arial" w:cs="Arial"/>
                <w:sz w:val="22"/>
                <w:szCs w:val="22"/>
              </w:rPr>
              <w:t>Proposed Scope of work to be performed by sub-contractor</w:t>
            </w:r>
          </w:p>
        </w:tc>
        <w:tc>
          <w:tcPr>
            <w:tcW w:w="4541" w:type="dxa"/>
          </w:tcPr>
          <w:p w14:paraId="7E305BA0" w14:textId="77777777" w:rsidR="003E3E36" w:rsidRPr="007C175A" w:rsidRDefault="003E3E36" w:rsidP="00B96EBF">
            <w:pPr>
              <w:tabs>
                <w:tab w:val="center" w:pos="4320"/>
                <w:tab w:val="right" w:pos="8640"/>
              </w:tabs>
              <w:autoSpaceDE w:val="0"/>
              <w:autoSpaceDN w:val="0"/>
              <w:spacing w:line="276" w:lineRule="auto"/>
              <w:rPr>
                <w:rFonts w:ascii="Arial" w:hAnsi="Arial" w:cs="Arial"/>
                <w:sz w:val="22"/>
                <w:szCs w:val="22"/>
              </w:rPr>
            </w:pPr>
          </w:p>
        </w:tc>
      </w:tr>
      <w:tr w:rsidR="003E3E36" w:rsidRPr="007C175A" w14:paraId="7721AB79" w14:textId="77777777" w:rsidTr="00B96EBF">
        <w:trPr>
          <w:trHeight w:val="405"/>
        </w:trPr>
        <w:tc>
          <w:tcPr>
            <w:tcW w:w="4673" w:type="dxa"/>
            <w:shd w:val="clear" w:color="auto" w:fill="auto"/>
          </w:tcPr>
          <w:p w14:paraId="21BF0232" w14:textId="77777777" w:rsidR="003E3E36" w:rsidRPr="007C175A" w:rsidRDefault="003E3E36" w:rsidP="00B96EBF">
            <w:pPr>
              <w:tabs>
                <w:tab w:val="center" w:pos="4320"/>
                <w:tab w:val="right" w:pos="8640"/>
              </w:tabs>
              <w:autoSpaceDE w:val="0"/>
              <w:autoSpaceDN w:val="0"/>
              <w:spacing w:line="276" w:lineRule="auto"/>
              <w:rPr>
                <w:rFonts w:ascii="Arial" w:hAnsi="Arial" w:cs="Arial"/>
                <w:sz w:val="22"/>
                <w:szCs w:val="22"/>
              </w:rPr>
            </w:pPr>
            <w:r w:rsidRPr="007C175A">
              <w:rPr>
                <w:rFonts w:ascii="Arial" w:hAnsi="Arial" w:cs="Arial"/>
                <w:sz w:val="22"/>
                <w:szCs w:val="22"/>
              </w:rPr>
              <w:t xml:space="preserve">% </w:t>
            </w:r>
            <w:r w:rsidRPr="007C175A">
              <w:rPr>
                <w:rFonts w:ascii="Arial" w:hAnsi="Arial" w:cs="Arial"/>
                <w:b/>
                <w:sz w:val="22"/>
                <w:szCs w:val="22"/>
              </w:rPr>
              <w:t>Subcontracting</w:t>
            </w:r>
            <w:r w:rsidRPr="007C175A">
              <w:rPr>
                <w:rFonts w:ascii="Arial" w:hAnsi="Arial" w:cs="Arial"/>
                <w:sz w:val="22"/>
                <w:szCs w:val="22"/>
              </w:rPr>
              <w:t xml:space="preserve"> </w:t>
            </w:r>
          </w:p>
        </w:tc>
        <w:tc>
          <w:tcPr>
            <w:tcW w:w="4541" w:type="dxa"/>
          </w:tcPr>
          <w:p w14:paraId="37C40C89" w14:textId="77777777" w:rsidR="003E3E36" w:rsidRPr="007C175A" w:rsidRDefault="003E3E36" w:rsidP="00B96EBF">
            <w:pPr>
              <w:tabs>
                <w:tab w:val="center" w:pos="4320"/>
                <w:tab w:val="right" w:pos="8640"/>
              </w:tabs>
              <w:autoSpaceDE w:val="0"/>
              <w:autoSpaceDN w:val="0"/>
              <w:spacing w:line="276" w:lineRule="auto"/>
              <w:rPr>
                <w:rFonts w:ascii="Arial" w:hAnsi="Arial" w:cs="Arial"/>
                <w:sz w:val="22"/>
                <w:szCs w:val="22"/>
              </w:rPr>
            </w:pPr>
          </w:p>
        </w:tc>
      </w:tr>
      <w:tr w:rsidR="003E3E36" w:rsidRPr="007C175A" w14:paraId="7F67FE93" w14:textId="77777777" w:rsidTr="00B96EBF">
        <w:tc>
          <w:tcPr>
            <w:tcW w:w="4673" w:type="dxa"/>
            <w:shd w:val="clear" w:color="auto" w:fill="auto"/>
          </w:tcPr>
          <w:p w14:paraId="61BC3AA4" w14:textId="77777777" w:rsidR="003E3E36" w:rsidRPr="007C175A" w:rsidRDefault="003E3E36" w:rsidP="00B96EBF">
            <w:pPr>
              <w:tabs>
                <w:tab w:val="center" w:pos="4320"/>
                <w:tab w:val="right" w:pos="8640"/>
              </w:tabs>
              <w:autoSpaceDE w:val="0"/>
              <w:autoSpaceDN w:val="0"/>
              <w:spacing w:line="276" w:lineRule="auto"/>
              <w:rPr>
                <w:rFonts w:ascii="Arial" w:hAnsi="Arial" w:cs="Arial"/>
                <w:sz w:val="22"/>
                <w:szCs w:val="22"/>
              </w:rPr>
            </w:pPr>
            <w:r w:rsidRPr="007C175A">
              <w:rPr>
                <w:rFonts w:ascii="Arial" w:hAnsi="Arial" w:cs="Arial"/>
                <w:sz w:val="22"/>
                <w:szCs w:val="22"/>
              </w:rPr>
              <w:t>Contact person</w:t>
            </w:r>
          </w:p>
        </w:tc>
        <w:tc>
          <w:tcPr>
            <w:tcW w:w="4541" w:type="dxa"/>
          </w:tcPr>
          <w:p w14:paraId="0D227ED2" w14:textId="77777777" w:rsidR="003E3E36" w:rsidRPr="007C175A" w:rsidRDefault="003E3E36" w:rsidP="00B96EBF">
            <w:pPr>
              <w:tabs>
                <w:tab w:val="center" w:pos="4320"/>
                <w:tab w:val="right" w:pos="8640"/>
              </w:tabs>
              <w:autoSpaceDE w:val="0"/>
              <w:autoSpaceDN w:val="0"/>
              <w:spacing w:line="276" w:lineRule="auto"/>
              <w:rPr>
                <w:rFonts w:ascii="Arial" w:hAnsi="Arial" w:cs="Arial"/>
                <w:sz w:val="22"/>
                <w:szCs w:val="22"/>
              </w:rPr>
            </w:pPr>
          </w:p>
        </w:tc>
      </w:tr>
      <w:tr w:rsidR="003E3E36" w:rsidRPr="007C175A" w14:paraId="309E86F9" w14:textId="77777777" w:rsidTr="00B96EBF">
        <w:tc>
          <w:tcPr>
            <w:tcW w:w="4673" w:type="dxa"/>
            <w:shd w:val="clear" w:color="auto" w:fill="auto"/>
          </w:tcPr>
          <w:p w14:paraId="539E47C2" w14:textId="77777777" w:rsidR="003E3E36" w:rsidRPr="007C175A" w:rsidRDefault="003E3E36" w:rsidP="00B96EBF">
            <w:pPr>
              <w:tabs>
                <w:tab w:val="center" w:pos="4320"/>
                <w:tab w:val="right" w:pos="8640"/>
              </w:tabs>
              <w:autoSpaceDE w:val="0"/>
              <w:autoSpaceDN w:val="0"/>
              <w:spacing w:line="276" w:lineRule="auto"/>
              <w:rPr>
                <w:rFonts w:ascii="Arial" w:hAnsi="Arial" w:cs="Arial"/>
                <w:sz w:val="22"/>
                <w:szCs w:val="22"/>
              </w:rPr>
            </w:pPr>
            <w:r w:rsidRPr="007C175A">
              <w:rPr>
                <w:rFonts w:ascii="Arial" w:hAnsi="Arial" w:cs="Arial"/>
                <w:sz w:val="22"/>
                <w:szCs w:val="22"/>
              </w:rPr>
              <w:t>Telephone number</w:t>
            </w:r>
          </w:p>
        </w:tc>
        <w:tc>
          <w:tcPr>
            <w:tcW w:w="4541" w:type="dxa"/>
          </w:tcPr>
          <w:p w14:paraId="7A33CF24" w14:textId="77777777" w:rsidR="003E3E36" w:rsidRPr="007C175A" w:rsidRDefault="003E3E36" w:rsidP="00B96EBF">
            <w:pPr>
              <w:tabs>
                <w:tab w:val="center" w:pos="4320"/>
                <w:tab w:val="right" w:pos="8640"/>
              </w:tabs>
              <w:autoSpaceDE w:val="0"/>
              <w:autoSpaceDN w:val="0"/>
              <w:spacing w:line="276" w:lineRule="auto"/>
              <w:rPr>
                <w:rFonts w:ascii="Arial" w:hAnsi="Arial" w:cs="Arial"/>
                <w:sz w:val="22"/>
                <w:szCs w:val="22"/>
              </w:rPr>
            </w:pPr>
          </w:p>
        </w:tc>
      </w:tr>
      <w:tr w:rsidR="003E3E36" w:rsidRPr="007C175A" w14:paraId="19BA162C" w14:textId="77777777" w:rsidTr="00B96EBF">
        <w:trPr>
          <w:trHeight w:val="70"/>
        </w:trPr>
        <w:tc>
          <w:tcPr>
            <w:tcW w:w="4673" w:type="dxa"/>
            <w:shd w:val="clear" w:color="auto" w:fill="auto"/>
          </w:tcPr>
          <w:p w14:paraId="4CACD1B4" w14:textId="77777777" w:rsidR="003E3E36" w:rsidRPr="007C175A" w:rsidRDefault="003E3E36" w:rsidP="00B96EBF">
            <w:pPr>
              <w:tabs>
                <w:tab w:val="center" w:pos="4320"/>
                <w:tab w:val="right" w:pos="8640"/>
              </w:tabs>
              <w:autoSpaceDE w:val="0"/>
              <w:autoSpaceDN w:val="0"/>
              <w:spacing w:line="276" w:lineRule="auto"/>
              <w:rPr>
                <w:rFonts w:ascii="Arial" w:hAnsi="Arial" w:cs="Arial"/>
                <w:sz w:val="22"/>
                <w:szCs w:val="22"/>
              </w:rPr>
            </w:pPr>
            <w:r w:rsidRPr="007C175A">
              <w:rPr>
                <w:rFonts w:ascii="Arial" w:hAnsi="Arial" w:cs="Arial"/>
                <w:sz w:val="22"/>
                <w:szCs w:val="22"/>
              </w:rPr>
              <w:t>E-mail address</w:t>
            </w:r>
          </w:p>
        </w:tc>
        <w:tc>
          <w:tcPr>
            <w:tcW w:w="4541" w:type="dxa"/>
          </w:tcPr>
          <w:p w14:paraId="1CF5B8AA" w14:textId="77777777" w:rsidR="003E3E36" w:rsidRPr="007C175A" w:rsidRDefault="003E3E36" w:rsidP="00B96EBF">
            <w:pPr>
              <w:tabs>
                <w:tab w:val="center" w:pos="4320"/>
                <w:tab w:val="right" w:pos="8640"/>
              </w:tabs>
              <w:autoSpaceDE w:val="0"/>
              <w:autoSpaceDN w:val="0"/>
              <w:spacing w:line="276" w:lineRule="auto"/>
              <w:rPr>
                <w:rFonts w:ascii="Arial" w:hAnsi="Arial" w:cs="Arial"/>
                <w:sz w:val="22"/>
                <w:szCs w:val="22"/>
              </w:rPr>
            </w:pPr>
          </w:p>
        </w:tc>
      </w:tr>
    </w:tbl>
    <w:p w14:paraId="12F1433F" w14:textId="77777777" w:rsidR="003E3E36" w:rsidRPr="00C70B8D" w:rsidRDefault="003E3E36" w:rsidP="003E3E36">
      <w:pPr>
        <w:autoSpaceDE w:val="0"/>
        <w:autoSpaceDN w:val="0"/>
        <w:adjustRightInd w:val="0"/>
        <w:spacing w:line="360" w:lineRule="auto"/>
        <w:jc w:val="both"/>
        <w:rPr>
          <w:rFonts w:ascii="Arial" w:hAnsi="Arial" w:cs="Arial"/>
          <w:sz w:val="16"/>
          <w:szCs w:val="16"/>
        </w:rPr>
      </w:pPr>
    </w:p>
    <w:tbl>
      <w:tblPr>
        <w:tblpPr w:leftFromText="180" w:rightFromText="180" w:vertAnchor="text" w:horzAnchor="page" w:tblpX="1403" w:tblpY="166"/>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73"/>
        <w:gridCol w:w="4541"/>
      </w:tblGrid>
      <w:tr w:rsidR="003E3E36" w:rsidRPr="007C175A" w14:paraId="38CBDA13" w14:textId="77777777" w:rsidTr="00B96EBF">
        <w:tc>
          <w:tcPr>
            <w:tcW w:w="4673" w:type="dxa"/>
            <w:shd w:val="clear" w:color="auto" w:fill="auto"/>
          </w:tcPr>
          <w:p w14:paraId="4CAD7046" w14:textId="77777777" w:rsidR="003E3E36" w:rsidRPr="007C175A" w:rsidRDefault="003E3E36" w:rsidP="00B96EBF">
            <w:pPr>
              <w:tabs>
                <w:tab w:val="center" w:pos="4320"/>
                <w:tab w:val="right" w:pos="8640"/>
              </w:tabs>
              <w:autoSpaceDE w:val="0"/>
              <w:autoSpaceDN w:val="0"/>
              <w:spacing w:line="276" w:lineRule="auto"/>
              <w:rPr>
                <w:rFonts w:ascii="Arial" w:hAnsi="Arial" w:cs="Arial"/>
                <w:sz w:val="22"/>
                <w:szCs w:val="22"/>
              </w:rPr>
            </w:pPr>
            <w:r w:rsidRPr="007C175A">
              <w:rPr>
                <w:rFonts w:ascii="Arial" w:hAnsi="Arial" w:cs="Arial"/>
                <w:sz w:val="22"/>
                <w:szCs w:val="22"/>
              </w:rPr>
              <w:lastRenderedPageBreak/>
              <w:t>Name of contractor / Contractors</w:t>
            </w:r>
          </w:p>
        </w:tc>
        <w:tc>
          <w:tcPr>
            <w:tcW w:w="4541" w:type="dxa"/>
          </w:tcPr>
          <w:p w14:paraId="34B90399" w14:textId="77777777" w:rsidR="003E3E36" w:rsidRPr="007C175A" w:rsidRDefault="003E3E36" w:rsidP="00B96EBF">
            <w:pPr>
              <w:tabs>
                <w:tab w:val="center" w:pos="4320"/>
                <w:tab w:val="right" w:pos="8640"/>
              </w:tabs>
              <w:autoSpaceDE w:val="0"/>
              <w:autoSpaceDN w:val="0"/>
              <w:spacing w:line="276" w:lineRule="auto"/>
              <w:rPr>
                <w:rFonts w:ascii="Arial" w:hAnsi="Arial" w:cs="Arial"/>
                <w:sz w:val="22"/>
                <w:szCs w:val="22"/>
              </w:rPr>
            </w:pPr>
          </w:p>
        </w:tc>
      </w:tr>
      <w:tr w:rsidR="003E3E36" w:rsidRPr="007C175A" w14:paraId="5BA6C806" w14:textId="77777777" w:rsidTr="00B96EBF">
        <w:trPr>
          <w:trHeight w:val="410"/>
        </w:trPr>
        <w:tc>
          <w:tcPr>
            <w:tcW w:w="4673" w:type="dxa"/>
            <w:shd w:val="clear" w:color="auto" w:fill="auto"/>
          </w:tcPr>
          <w:p w14:paraId="7F79EE67" w14:textId="77777777" w:rsidR="003E3E36" w:rsidRPr="007C175A" w:rsidRDefault="003E3E36" w:rsidP="00B96EBF">
            <w:pPr>
              <w:tabs>
                <w:tab w:val="center" w:pos="4320"/>
                <w:tab w:val="right" w:pos="8640"/>
              </w:tabs>
              <w:autoSpaceDE w:val="0"/>
              <w:autoSpaceDN w:val="0"/>
              <w:spacing w:line="276" w:lineRule="auto"/>
              <w:rPr>
                <w:rFonts w:ascii="Arial" w:hAnsi="Arial" w:cs="Arial"/>
                <w:sz w:val="22"/>
                <w:szCs w:val="22"/>
              </w:rPr>
            </w:pPr>
            <w:r w:rsidRPr="007C175A">
              <w:rPr>
                <w:rFonts w:ascii="Arial" w:hAnsi="Arial" w:cs="Arial"/>
                <w:sz w:val="22"/>
                <w:szCs w:val="22"/>
              </w:rPr>
              <w:t>Proposed Scope of work to be performed by sub-contractor</w:t>
            </w:r>
          </w:p>
        </w:tc>
        <w:tc>
          <w:tcPr>
            <w:tcW w:w="4541" w:type="dxa"/>
          </w:tcPr>
          <w:p w14:paraId="03BBEE04" w14:textId="77777777" w:rsidR="003E3E36" w:rsidRPr="007C175A" w:rsidRDefault="003E3E36" w:rsidP="00B96EBF">
            <w:pPr>
              <w:tabs>
                <w:tab w:val="center" w:pos="4320"/>
                <w:tab w:val="right" w:pos="8640"/>
              </w:tabs>
              <w:autoSpaceDE w:val="0"/>
              <w:autoSpaceDN w:val="0"/>
              <w:spacing w:line="276" w:lineRule="auto"/>
              <w:rPr>
                <w:rFonts w:ascii="Arial" w:hAnsi="Arial" w:cs="Arial"/>
                <w:sz w:val="22"/>
                <w:szCs w:val="22"/>
              </w:rPr>
            </w:pPr>
          </w:p>
        </w:tc>
      </w:tr>
      <w:tr w:rsidR="003E3E36" w:rsidRPr="007C175A" w14:paraId="1B28480A" w14:textId="77777777" w:rsidTr="00B96EBF">
        <w:trPr>
          <w:trHeight w:val="405"/>
        </w:trPr>
        <w:tc>
          <w:tcPr>
            <w:tcW w:w="4673" w:type="dxa"/>
            <w:shd w:val="clear" w:color="auto" w:fill="auto"/>
          </w:tcPr>
          <w:p w14:paraId="28546D57" w14:textId="77777777" w:rsidR="003E3E36" w:rsidRPr="007C175A" w:rsidRDefault="003E3E36" w:rsidP="00B96EBF">
            <w:pPr>
              <w:tabs>
                <w:tab w:val="center" w:pos="4320"/>
                <w:tab w:val="right" w:pos="8640"/>
              </w:tabs>
              <w:autoSpaceDE w:val="0"/>
              <w:autoSpaceDN w:val="0"/>
              <w:spacing w:line="276" w:lineRule="auto"/>
              <w:rPr>
                <w:rFonts w:ascii="Arial" w:hAnsi="Arial" w:cs="Arial"/>
                <w:sz w:val="22"/>
                <w:szCs w:val="22"/>
              </w:rPr>
            </w:pPr>
            <w:r w:rsidRPr="007C175A">
              <w:rPr>
                <w:rFonts w:ascii="Arial" w:hAnsi="Arial" w:cs="Arial"/>
                <w:sz w:val="22"/>
                <w:szCs w:val="22"/>
              </w:rPr>
              <w:t xml:space="preserve">% </w:t>
            </w:r>
            <w:r w:rsidRPr="007C175A">
              <w:rPr>
                <w:rFonts w:ascii="Arial" w:hAnsi="Arial" w:cs="Arial"/>
                <w:b/>
                <w:sz w:val="22"/>
                <w:szCs w:val="22"/>
              </w:rPr>
              <w:t>Subcontracting</w:t>
            </w:r>
            <w:r w:rsidRPr="007C175A">
              <w:rPr>
                <w:rFonts w:ascii="Arial" w:hAnsi="Arial" w:cs="Arial"/>
                <w:sz w:val="22"/>
                <w:szCs w:val="22"/>
              </w:rPr>
              <w:t xml:space="preserve"> </w:t>
            </w:r>
          </w:p>
        </w:tc>
        <w:tc>
          <w:tcPr>
            <w:tcW w:w="4541" w:type="dxa"/>
          </w:tcPr>
          <w:p w14:paraId="49F3704E" w14:textId="77777777" w:rsidR="003E3E36" w:rsidRPr="007C175A" w:rsidRDefault="003E3E36" w:rsidP="00B96EBF">
            <w:pPr>
              <w:tabs>
                <w:tab w:val="center" w:pos="4320"/>
                <w:tab w:val="right" w:pos="8640"/>
              </w:tabs>
              <w:autoSpaceDE w:val="0"/>
              <w:autoSpaceDN w:val="0"/>
              <w:spacing w:line="276" w:lineRule="auto"/>
              <w:rPr>
                <w:rFonts w:ascii="Arial" w:hAnsi="Arial" w:cs="Arial"/>
                <w:sz w:val="22"/>
                <w:szCs w:val="22"/>
              </w:rPr>
            </w:pPr>
          </w:p>
        </w:tc>
      </w:tr>
      <w:tr w:rsidR="003E3E36" w:rsidRPr="007C175A" w14:paraId="3CA67C24" w14:textId="77777777" w:rsidTr="00B96EBF">
        <w:tc>
          <w:tcPr>
            <w:tcW w:w="4673" w:type="dxa"/>
            <w:shd w:val="clear" w:color="auto" w:fill="auto"/>
          </w:tcPr>
          <w:p w14:paraId="73606A17" w14:textId="77777777" w:rsidR="003E3E36" w:rsidRPr="007C175A" w:rsidRDefault="003E3E36" w:rsidP="00B96EBF">
            <w:pPr>
              <w:tabs>
                <w:tab w:val="center" w:pos="4320"/>
                <w:tab w:val="right" w:pos="8640"/>
              </w:tabs>
              <w:autoSpaceDE w:val="0"/>
              <w:autoSpaceDN w:val="0"/>
              <w:spacing w:line="276" w:lineRule="auto"/>
              <w:rPr>
                <w:rFonts w:ascii="Arial" w:hAnsi="Arial" w:cs="Arial"/>
                <w:sz w:val="22"/>
                <w:szCs w:val="22"/>
              </w:rPr>
            </w:pPr>
            <w:r w:rsidRPr="007C175A">
              <w:rPr>
                <w:rFonts w:ascii="Arial" w:hAnsi="Arial" w:cs="Arial"/>
                <w:sz w:val="22"/>
                <w:szCs w:val="22"/>
              </w:rPr>
              <w:t>Contact person</w:t>
            </w:r>
          </w:p>
        </w:tc>
        <w:tc>
          <w:tcPr>
            <w:tcW w:w="4541" w:type="dxa"/>
          </w:tcPr>
          <w:p w14:paraId="54D2F8FA" w14:textId="77777777" w:rsidR="003E3E36" w:rsidRPr="007C175A" w:rsidRDefault="003E3E36" w:rsidP="00B96EBF">
            <w:pPr>
              <w:tabs>
                <w:tab w:val="center" w:pos="4320"/>
                <w:tab w:val="right" w:pos="8640"/>
              </w:tabs>
              <w:autoSpaceDE w:val="0"/>
              <w:autoSpaceDN w:val="0"/>
              <w:spacing w:line="276" w:lineRule="auto"/>
              <w:rPr>
                <w:rFonts w:ascii="Arial" w:hAnsi="Arial" w:cs="Arial"/>
                <w:sz w:val="22"/>
                <w:szCs w:val="22"/>
              </w:rPr>
            </w:pPr>
          </w:p>
        </w:tc>
      </w:tr>
      <w:tr w:rsidR="003E3E36" w:rsidRPr="007C175A" w14:paraId="0FFDC3A0" w14:textId="77777777" w:rsidTr="00B96EBF">
        <w:tc>
          <w:tcPr>
            <w:tcW w:w="4673" w:type="dxa"/>
            <w:shd w:val="clear" w:color="auto" w:fill="auto"/>
          </w:tcPr>
          <w:p w14:paraId="59F54B71" w14:textId="77777777" w:rsidR="003E3E36" w:rsidRPr="007C175A" w:rsidRDefault="003E3E36" w:rsidP="00B96EBF">
            <w:pPr>
              <w:tabs>
                <w:tab w:val="center" w:pos="4320"/>
                <w:tab w:val="right" w:pos="8640"/>
              </w:tabs>
              <w:autoSpaceDE w:val="0"/>
              <w:autoSpaceDN w:val="0"/>
              <w:spacing w:line="276" w:lineRule="auto"/>
              <w:rPr>
                <w:rFonts w:ascii="Arial" w:hAnsi="Arial" w:cs="Arial"/>
                <w:sz w:val="22"/>
                <w:szCs w:val="22"/>
              </w:rPr>
            </w:pPr>
            <w:r w:rsidRPr="007C175A">
              <w:rPr>
                <w:rFonts w:ascii="Arial" w:hAnsi="Arial" w:cs="Arial"/>
                <w:sz w:val="22"/>
                <w:szCs w:val="22"/>
              </w:rPr>
              <w:t>Telephone number</w:t>
            </w:r>
          </w:p>
        </w:tc>
        <w:tc>
          <w:tcPr>
            <w:tcW w:w="4541" w:type="dxa"/>
          </w:tcPr>
          <w:p w14:paraId="325C0A24" w14:textId="77777777" w:rsidR="003E3E36" w:rsidRPr="007C175A" w:rsidRDefault="003E3E36" w:rsidP="00B96EBF">
            <w:pPr>
              <w:tabs>
                <w:tab w:val="center" w:pos="4320"/>
                <w:tab w:val="right" w:pos="8640"/>
              </w:tabs>
              <w:autoSpaceDE w:val="0"/>
              <w:autoSpaceDN w:val="0"/>
              <w:spacing w:line="276" w:lineRule="auto"/>
              <w:rPr>
                <w:rFonts w:ascii="Arial" w:hAnsi="Arial" w:cs="Arial"/>
                <w:sz w:val="22"/>
                <w:szCs w:val="22"/>
              </w:rPr>
            </w:pPr>
          </w:p>
        </w:tc>
      </w:tr>
      <w:tr w:rsidR="003E3E36" w:rsidRPr="007C175A" w14:paraId="59FCB8E8" w14:textId="77777777" w:rsidTr="00B96EBF">
        <w:trPr>
          <w:trHeight w:val="70"/>
        </w:trPr>
        <w:tc>
          <w:tcPr>
            <w:tcW w:w="4673" w:type="dxa"/>
            <w:shd w:val="clear" w:color="auto" w:fill="auto"/>
          </w:tcPr>
          <w:p w14:paraId="15467B9D" w14:textId="77777777" w:rsidR="003E3E36" w:rsidRPr="007C175A" w:rsidRDefault="003E3E36" w:rsidP="00B96EBF">
            <w:pPr>
              <w:tabs>
                <w:tab w:val="center" w:pos="4320"/>
                <w:tab w:val="right" w:pos="8640"/>
              </w:tabs>
              <w:autoSpaceDE w:val="0"/>
              <w:autoSpaceDN w:val="0"/>
              <w:spacing w:line="276" w:lineRule="auto"/>
              <w:rPr>
                <w:rFonts w:ascii="Arial" w:hAnsi="Arial" w:cs="Arial"/>
                <w:sz w:val="22"/>
                <w:szCs w:val="22"/>
              </w:rPr>
            </w:pPr>
            <w:r w:rsidRPr="007C175A">
              <w:rPr>
                <w:rFonts w:ascii="Arial" w:hAnsi="Arial" w:cs="Arial"/>
                <w:sz w:val="22"/>
                <w:szCs w:val="22"/>
              </w:rPr>
              <w:t>E-mail address</w:t>
            </w:r>
          </w:p>
        </w:tc>
        <w:tc>
          <w:tcPr>
            <w:tcW w:w="4541" w:type="dxa"/>
          </w:tcPr>
          <w:p w14:paraId="4C00E923" w14:textId="77777777" w:rsidR="003E3E36" w:rsidRPr="007C175A" w:rsidRDefault="003E3E36" w:rsidP="00B96EBF">
            <w:pPr>
              <w:tabs>
                <w:tab w:val="center" w:pos="4320"/>
                <w:tab w:val="right" w:pos="8640"/>
              </w:tabs>
              <w:autoSpaceDE w:val="0"/>
              <w:autoSpaceDN w:val="0"/>
              <w:spacing w:line="276" w:lineRule="auto"/>
              <w:rPr>
                <w:rFonts w:ascii="Arial" w:hAnsi="Arial" w:cs="Arial"/>
                <w:sz w:val="22"/>
                <w:szCs w:val="22"/>
              </w:rPr>
            </w:pPr>
          </w:p>
        </w:tc>
      </w:tr>
    </w:tbl>
    <w:p w14:paraId="4F4E8A46" w14:textId="77777777" w:rsidR="003E3E36" w:rsidRPr="00C70B8D" w:rsidRDefault="003E3E36" w:rsidP="003E3E36">
      <w:pPr>
        <w:autoSpaceDE w:val="0"/>
        <w:autoSpaceDN w:val="0"/>
        <w:adjustRightInd w:val="0"/>
        <w:spacing w:line="360" w:lineRule="auto"/>
        <w:jc w:val="both"/>
        <w:rPr>
          <w:rFonts w:ascii="Arial" w:hAnsi="Arial" w:cs="Arial"/>
          <w:b/>
          <w:bCs/>
          <w:sz w:val="16"/>
          <w:szCs w:val="16"/>
        </w:rPr>
      </w:pPr>
    </w:p>
    <w:p w14:paraId="714F1AC7" w14:textId="2CB307C7" w:rsidR="00494763" w:rsidRDefault="003E3E36" w:rsidP="00976FAD">
      <w:pPr>
        <w:autoSpaceDE w:val="0"/>
        <w:autoSpaceDN w:val="0"/>
        <w:adjustRightInd w:val="0"/>
        <w:spacing w:line="360" w:lineRule="auto"/>
        <w:jc w:val="both"/>
        <w:rPr>
          <w:rFonts w:ascii="Arial" w:hAnsi="Arial" w:cs="Arial"/>
          <w:sz w:val="22"/>
          <w:szCs w:val="22"/>
        </w:rPr>
      </w:pPr>
      <w:r w:rsidRPr="007C175A">
        <w:rPr>
          <w:rFonts w:ascii="Arial" w:hAnsi="Arial" w:cs="Arial"/>
          <w:b/>
          <w:bCs/>
          <w:sz w:val="22"/>
          <w:szCs w:val="22"/>
        </w:rPr>
        <w:t>Note:</w:t>
      </w:r>
      <w:r w:rsidRPr="007C175A">
        <w:rPr>
          <w:rFonts w:ascii="Arial" w:hAnsi="Arial" w:cs="Arial"/>
          <w:sz w:val="22"/>
          <w:szCs w:val="22"/>
        </w:rPr>
        <w:t xml:space="preserve"> A supplier awarded a contract/purchase order may not subcontract more than 25% of the value of the </w:t>
      </w:r>
      <w:r>
        <w:rPr>
          <w:rFonts w:ascii="Arial" w:hAnsi="Arial" w:cs="Arial"/>
          <w:sz w:val="22"/>
          <w:szCs w:val="22"/>
        </w:rPr>
        <w:t xml:space="preserve">purchase order </w:t>
      </w:r>
      <w:r w:rsidRPr="007C175A">
        <w:rPr>
          <w:rFonts w:ascii="Arial" w:hAnsi="Arial" w:cs="Arial"/>
          <w:sz w:val="22"/>
          <w:szCs w:val="22"/>
        </w:rPr>
        <w:t>to any other entity that does not have an equal or higher B-BBEE status level of a contributor than the supplier concerned unless the contract is subcontracted to an EME that has the capability and ability to execute the subcontract.</w:t>
      </w:r>
    </w:p>
    <w:p w14:paraId="10940150" w14:textId="77777777" w:rsidR="003C0C54" w:rsidRDefault="003C0C54" w:rsidP="00976FAD">
      <w:pPr>
        <w:autoSpaceDE w:val="0"/>
        <w:autoSpaceDN w:val="0"/>
        <w:adjustRightInd w:val="0"/>
        <w:spacing w:line="360" w:lineRule="auto"/>
        <w:jc w:val="both"/>
        <w:rPr>
          <w:rFonts w:ascii="Arial" w:hAnsi="Arial" w:cs="Arial"/>
          <w:sz w:val="22"/>
          <w:szCs w:val="22"/>
        </w:rPr>
      </w:pPr>
    </w:p>
    <w:p w14:paraId="70DC3288" w14:textId="091D30CA" w:rsidR="003C0C54" w:rsidRPr="0012458D" w:rsidRDefault="003C0C54" w:rsidP="00976FAD">
      <w:pPr>
        <w:autoSpaceDE w:val="0"/>
        <w:autoSpaceDN w:val="0"/>
        <w:adjustRightInd w:val="0"/>
        <w:spacing w:line="360" w:lineRule="auto"/>
        <w:jc w:val="both"/>
        <w:rPr>
          <w:rFonts w:ascii="Arial" w:hAnsi="Arial" w:cs="Arial"/>
          <w:b/>
          <w:bCs/>
          <w:sz w:val="22"/>
          <w:szCs w:val="22"/>
        </w:rPr>
      </w:pPr>
      <w:r w:rsidRPr="0012458D">
        <w:rPr>
          <w:rFonts w:ascii="Arial" w:hAnsi="Arial" w:cs="Arial"/>
          <w:b/>
          <w:bCs/>
          <w:sz w:val="22"/>
          <w:szCs w:val="22"/>
        </w:rPr>
        <w:t xml:space="preserve">Or </w:t>
      </w:r>
    </w:p>
    <w:p w14:paraId="72430550" w14:textId="755E4BB6" w:rsidR="00397D5C" w:rsidRPr="00397D5C" w:rsidRDefault="00397D5C" w:rsidP="00976FAD">
      <w:pPr>
        <w:autoSpaceDE w:val="0"/>
        <w:autoSpaceDN w:val="0"/>
        <w:adjustRightInd w:val="0"/>
        <w:spacing w:line="360" w:lineRule="auto"/>
        <w:jc w:val="both"/>
        <w:rPr>
          <w:rFonts w:ascii="Arial" w:hAnsi="Arial" w:cs="Arial"/>
          <w:b/>
          <w:bCs/>
          <w:szCs w:val="24"/>
        </w:rPr>
      </w:pPr>
      <w:r w:rsidRPr="00397D5C">
        <w:rPr>
          <w:rFonts w:ascii="Arial" w:hAnsi="Arial" w:cs="Arial"/>
          <w:b/>
          <w:bCs/>
          <w:szCs w:val="24"/>
        </w:rPr>
        <w:t>3.4.1 Joint Venture</w:t>
      </w:r>
    </w:p>
    <w:p w14:paraId="4D2601C4" w14:textId="5117D78B" w:rsidR="003C0C54" w:rsidRDefault="003C0C54" w:rsidP="00976FAD">
      <w:pPr>
        <w:autoSpaceDE w:val="0"/>
        <w:autoSpaceDN w:val="0"/>
        <w:adjustRightInd w:val="0"/>
        <w:spacing w:line="360" w:lineRule="auto"/>
        <w:jc w:val="both"/>
        <w:rPr>
          <w:rFonts w:ascii="Arial" w:hAnsi="Arial" w:cs="Arial"/>
          <w:sz w:val="22"/>
          <w:szCs w:val="22"/>
        </w:rPr>
      </w:pPr>
      <w:r>
        <w:rPr>
          <w:rFonts w:ascii="Arial" w:hAnsi="Arial" w:cs="Arial"/>
          <w:sz w:val="22"/>
          <w:szCs w:val="22"/>
        </w:rPr>
        <w:t xml:space="preserve">A joint venture (JV) agreement is also encouraged </w:t>
      </w:r>
      <w:r w:rsidR="00FA7693">
        <w:rPr>
          <w:rFonts w:ascii="Arial" w:hAnsi="Arial" w:cs="Arial"/>
          <w:sz w:val="22"/>
          <w:szCs w:val="22"/>
        </w:rPr>
        <w:t>as an option to sub- contracting</w:t>
      </w:r>
      <w:r>
        <w:rPr>
          <w:rFonts w:ascii="Arial" w:hAnsi="Arial" w:cs="Arial"/>
          <w:sz w:val="22"/>
          <w:szCs w:val="22"/>
        </w:rPr>
        <w:t xml:space="preserve">. The JV </w:t>
      </w:r>
      <w:r w:rsidR="00BF7868">
        <w:rPr>
          <w:rFonts w:ascii="Arial" w:hAnsi="Arial" w:cs="Arial"/>
          <w:sz w:val="22"/>
          <w:szCs w:val="22"/>
        </w:rPr>
        <w:t xml:space="preserve">agreement </w:t>
      </w:r>
      <w:r>
        <w:rPr>
          <w:rFonts w:ascii="Arial" w:hAnsi="Arial" w:cs="Arial"/>
          <w:sz w:val="22"/>
          <w:szCs w:val="22"/>
        </w:rPr>
        <w:t xml:space="preserve">could be between two South African entities or between a South African </w:t>
      </w:r>
      <w:r w:rsidR="00BF7868">
        <w:rPr>
          <w:rFonts w:ascii="Arial" w:hAnsi="Arial" w:cs="Arial"/>
          <w:sz w:val="22"/>
          <w:szCs w:val="22"/>
        </w:rPr>
        <w:t>e</w:t>
      </w:r>
      <w:r>
        <w:rPr>
          <w:rFonts w:ascii="Arial" w:hAnsi="Arial" w:cs="Arial"/>
          <w:sz w:val="22"/>
          <w:szCs w:val="22"/>
        </w:rPr>
        <w:t>ntity and an overseas entity.</w:t>
      </w:r>
    </w:p>
    <w:p w14:paraId="3812223B" w14:textId="1760DB11" w:rsidR="003C0C54" w:rsidRDefault="003C0C54" w:rsidP="00976FAD">
      <w:pPr>
        <w:autoSpaceDE w:val="0"/>
        <w:autoSpaceDN w:val="0"/>
        <w:adjustRightInd w:val="0"/>
        <w:spacing w:line="360" w:lineRule="auto"/>
        <w:jc w:val="both"/>
        <w:rPr>
          <w:rFonts w:ascii="Arial" w:hAnsi="Arial" w:cs="Arial"/>
          <w:sz w:val="22"/>
          <w:szCs w:val="22"/>
        </w:rPr>
      </w:pPr>
      <w:r>
        <w:rPr>
          <w:rFonts w:ascii="Arial" w:hAnsi="Arial" w:cs="Arial"/>
          <w:sz w:val="22"/>
          <w:szCs w:val="22"/>
        </w:rPr>
        <w:t>The following will be required for a JV agreement:</w:t>
      </w:r>
    </w:p>
    <w:p w14:paraId="7825E769" w14:textId="77777777" w:rsidR="003C0C54" w:rsidRDefault="003C0C54" w:rsidP="00976FAD">
      <w:pPr>
        <w:autoSpaceDE w:val="0"/>
        <w:autoSpaceDN w:val="0"/>
        <w:adjustRightInd w:val="0"/>
        <w:spacing w:line="360" w:lineRule="auto"/>
        <w:jc w:val="both"/>
        <w:rPr>
          <w:rFonts w:ascii="Arial" w:hAnsi="Arial" w:cs="Arial"/>
          <w:sz w:val="22"/>
          <w:szCs w:val="22"/>
        </w:rPr>
      </w:pPr>
    </w:p>
    <w:p w14:paraId="1A928DB8" w14:textId="1AB4C5E4" w:rsidR="00FA7693" w:rsidRPr="00FA7693" w:rsidRDefault="00FA7693" w:rsidP="00FA7693">
      <w:pPr>
        <w:pStyle w:val="ListParagraph"/>
        <w:numPr>
          <w:ilvl w:val="0"/>
          <w:numId w:val="29"/>
        </w:numPr>
        <w:autoSpaceDE w:val="0"/>
        <w:autoSpaceDN w:val="0"/>
        <w:adjustRightInd w:val="0"/>
        <w:spacing w:line="360" w:lineRule="auto"/>
        <w:jc w:val="both"/>
        <w:rPr>
          <w:rFonts w:ascii="Arial" w:hAnsi="Arial" w:cs="Arial"/>
          <w:sz w:val="22"/>
          <w:szCs w:val="22"/>
        </w:rPr>
      </w:pPr>
      <w:r w:rsidRPr="00FA7693">
        <w:rPr>
          <w:rFonts w:ascii="Arial" w:hAnsi="Arial" w:cs="Arial"/>
          <w:sz w:val="22"/>
          <w:szCs w:val="22"/>
        </w:rPr>
        <w:t>Submission of a letter of intent by the two entities to for</w:t>
      </w:r>
      <w:r w:rsidR="00BF7868">
        <w:rPr>
          <w:rFonts w:ascii="Arial" w:hAnsi="Arial" w:cs="Arial"/>
          <w:sz w:val="22"/>
          <w:szCs w:val="22"/>
        </w:rPr>
        <w:t>m</w:t>
      </w:r>
      <w:r w:rsidRPr="00FA7693">
        <w:rPr>
          <w:rFonts w:ascii="Arial" w:hAnsi="Arial" w:cs="Arial"/>
          <w:sz w:val="22"/>
          <w:szCs w:val="22"/>
        </w:rPr>
        <w:t xml:space="preserve"> a JV at tender closing.</w:t>
      </w:r>
    </w:p>
    <w:p w14:paraId="34DD2924" w14:textId="17676803" w:rsidR="00FA7693" w:rsidRPr="00FA7693" w:rsidRDefault="003C0C54" w:rsidP="00FA7693">
      <w:pPr>
        <w:pStyle w:val="ListParagraph"/>
        <w:numPr>
          <w:ilvl w:val="0"/>
          <w:numId w:val="29"/>
        </w:numPr>
        <w:autoSpaceDE w:val="0"/>
        <w:autoSpaceDN w:val="0"/>
        <w:adjustRightInd w:val="0"/>
        <w:spacing w:line="360" w:lineRule="auto"/>
        <w:jc w:val="both"/>
        <w:rPr>
          <w:rFonts w:ascii="Arial" w:hAnsi="Arial" w:cs="Arial"/>
          <w:sz w:val="22"/>
          <w:szCs w:val="22"/>
        </w:rPr>
      </w:pPr>
      <w:r w:rsidRPr="00FA7693">
        <w:rPr>
          <w:rFonts w:ascii="Arial" w:hAnsi="Arial" w:cs="Arial"/>
          <w:sz w:val="22"/>
          <w:szCs w:val="22"/>
        </w:rPr>
        <w:t xml:space="preserve">Submission of a </w:t>
      </w:r>
      <w:r w:rsidR="00FA7693" w:rsidRPr="00FA7693">
        <w:rPr>
          <w:rFonts w:ascii="Arial" w:hAnsi="Arial" w:cs="Arial"/>
          <w:sz w:val="22"/>
          <w:szCs w:val="22"/>
        </w:rPr>
        <w:t>consolidated BBBEE certificate of the Joint Venture entity</w:t>
      </w:r>
      <w:r w:rsidR="00BF7868">
        <w:rPr>
          <w:rFonts w:ascii="Arial" w:hAnsi="Arial" w:cs="Arial"/>
          <w:sz w:val="22"/>
          <w:szCs w:val="22"/>
        </w:rPr>
        <w:t xml:space="preserve"> </w:t>
      </w:r>
      <w:r w:rsidR="00BF7868" w:rsidRPr="00FA7693">
        <w:rPr>
          <w:rFonts w:ascii="Arial" w:hAnsi="Arial" w:cs="Arial"/>
          <w:sz w:val="22"/>
          <w:szCs w:val="22"/>
        </w:rPr>
        <w:t>at tender closing</w:t>
      </w:r>
      <w:r w:rsidR="00F40702">
        <w:rPr>
          <w:rFonts w:ascii="Arial" w:hAnsi="Arial" w:cs="Arial"/>
          <w:sz w:val="22"/>
          <w:szCs w:val="22"/>
        </w:rPr>
        <w:t xml:space="preserve"> (application of a consolidated BBBEE certificate of the JV entity should take </w:t>
      </w:r>
      <w:r w:rsidR="00BA1DE8">
        <w:rPr>
          <w:rFonts w:ascii="Arial" w:hAnsi="Arial" w:cs="Arial"/>
          <w:sz w:val="22"/>
          <w:szCs w:val="22"/>
        </w:rPr>
        <w:t xml:space="preserve">between </w:t>
      </w:r>
      <w:r w:rsidR="00F40702">
        <w:rPr>
          <w:rFonts w:ascii="Arial" w:hAnsi="Arial" w:cs="Arial"/>
          <w:sz w:val="22"/>
          <w:szCs w:val="22"/>
        </w:rPr>
        <w:t>3 to 5 working days to process)</w:t>
      </w:r>
      <w:r w:rsidR="00BF7868" w:rsidRPr="00FA7693">
        <w:rPr>
          <w:rFonts w:ascii="Arial" w:hAnsi="Arial" w:cs="Arial"/>
          <w:sz w:val="22"/>
          <w:szCs w:val="22"/>
        </w:rPr>
        <w:t>.</w:t>
      </w:r>
    </w:p>
    <w:p w14:paraId="4CE147C1" w14:textId="77777777" w:rsidR="00FA7693" w:rsidRPr="00FA7693" w:rsidRDefault="00FA7693" w:rsidP="00FA7693">
      <w:pPr>
        <w:pStyle w:val="ListParagraph"/>
        <w:numPr>
          <w:ilvl w:val="0"/>
          <w:numId w:val="29"/>
        </w:numPr>
        <w:autoSpaceDE w:val="0"/>
        <w:autoSpaceDN w:val="0"/>
        <w:adjustRightInd w:val="0"/>
        <w:spacing w:line="360" w:lineRule="auto"/>
        <w:jc w:val="both"/>
        <w:rPr>
          <w:rFonts w:ascii="Arial" w:hAnsi="Arial" w:cs="Arial"/>
          <w:sz w:val="22"/>
          <w:szCs w:val="22"/>
          <w:lang w:val="en-ZA"/>
        </w:rPr>
      </w:pPr>
      <w:r w:rsidRPr="00FA7693">
        <w:rPr>
          <w:rFonts w:ascii="Arial" w:hAnsi="Arial" w:cs="Arial"/>
          <w:sz w:val="22"/>
          <w:szCs w:val="22"/>
          <w:lang w:val="en-ZA"/>
        </w:rPr>
        <w:t xml:space="preserve">The JV agreement must also include a term that indicates the entity that will be the lead partner and a term that indicates the ratio according to which work and/or payment will be split. </w:t>
      </w:r>
    </w:p>
    <w:p w14:paraId="2712EDEA" w14:textId="77777777" w:rsidR="00FA7693" w:rsidRPr="00BF7868" w:rsidRDefault="00FA7693" w:rsidP="00976FAD">
      <w:pPr>
        <w:autoSpaceDE w:val="0"/>
        <w:autoSpaceDN w:val="0"/>
        <w:adjustRightInd w:val="0"/>
        <w:spacing w:line="360" w:lineRule="auto"/>
        <w:jc w:val="both"/>
        <w:rPr>
          <w:rFonts w:ascii="Arial" w:hAnsi="Arial" w:cs="Arial"/>
          <w:sz w:val="16"/>
          <w:szCs w:val="16"/>
        </w:rPr>
      </w:pPr>
    </w:p>
    <w:p w14:paraId="4C2F32BF" w14:textId="77777777" w:rsidR="00FA7693" w:rsidRDefault="00FA7693" w:rsidP="00976FAD">
      <w:pPr>
        <w:autoSpaceDE w:val="0"/>
        <w:autoSpaceDN w:val="0"/>
        <w:adjustRightInd w:val="0"/>
        <w:spacing w:line="360" w:lineRule="auto"/>
        <w:jc w:val="both"/>
        <w:rPr>
          <w:rFonts w:ascii="Arial" w:hAnsi="Arial" w:cs="Arial"/>
          <w:sz w:val="22"/>
          <w:szCs w:val="22"/>
        </w:rPr>
      </w:pPr>
      <w:r>
        <w:rPr>
          <w:rFonts w:ascii="Arial" w:hAnsi="Arial" w:cs="Arial"/>
          <w:sz w:val="22"/>
          <w:szCs w:val="22"/>
        </w:rPr>
        <w:t xml:space="preserve">Note: </w:t>
      </w:r>
    </w:p>
    <w:p w14:paraId="62544DDA" w14:textId="77777777" w:rsidR="00FA7693" w:rsidRPr="00BF7868" w:rsidRDefault="00FA7693" w:rsidP="00976FAD">
      <w:pPr>
        <w:autoSpaceDE w:val="0"/>
        <w:autoSpaceDN w:val="0"/>
        <w:adjustRightInd w:val="0"/>
        <w:spacing w:line="360" w:lineRule="auto"/>
        <w:jc w:val="both"/>
        <w:rPr>
          <w:rFonts w:ascii="Arial" w:hAnsi="Arial" w:cs="Arial"/>
          <w:sz w:val="16"/>
          <w:szCs w:val="16"/>
        </w:rPr>
      </w:pPr>
    </w:p>
    <w:p w14:paraId="220275D6" w14:textId="2BEA606B" w:rsidR="00FA7693" w:rsidRPr="00FA7693" w:rsidRDefault="00FA7693" w:rsidP="00FA7693">
      <w:pPr>
        <w:autoSpaceDE w:val="0"/>
        <w:autoSpaceDN w:val="0"/>
        <w:adjustRightInd w:val="0"/>
        <w:spacing w:line="360" w:lineRule="auto"/>
        <w:jc w:val="both"/>
        <w:rPr>
          <w:rFonts w:ascii="Arial" w:hAnsi="Arial" w:cs="Arial"/>
          <w:sz w:val="22"/>
          <w:szCs w:val="22"/>
          <w:lang w:val="en-ZA"/>
        </w:rPr>
      </w:pPr>
      <w:r w:rsidRPr="00FA7693">
        <w:rPr>
          <w:rFonts w:ascii="Arial" w:hAnsi="Arial" w:cs="Arial"/>
          <w:sz w:val="22"/>
          <w:szCs w:val="22"/>
          <w:lang w:val="en-ZA"/>
        </w:rPr>
        <w:t>It is acceptable for an unincorporated JV to submit a letter of intent. It must be followed up with a JV agreement should the tenderers be successful. That agreement should be assessed for its legal validity</w:t>
      </w:r>
      <w:r>
        <w:rPr>
          <w:rFonts w:ascii="Arial" w:hAnsi="Arial" w:cs="Arial"/>
          <w:sz w:val="22"/>
          <w:szCs w:val="22"/>
          <w:lang w:val="en-ZA"/>
        </w:rPr>
        <w:t xml:space="preserve"> by Eskom</w:t>
      </w:r>
      <w:r w:rsidRPr="00FA7693">
        <w:rPr>
          <w:rFonts w:ascii="Arial" w:hAnsi="Arial" w:cs="Arial"/>
          <w:sz w:val="22"/>
          <w:szCs w:val="22"/>
          <w:lang w:val="en-ZA"/>
        </w:rPr>
        <w:t>, that it includes a term that the JV partners will mutually and severally be liable, that it indicates who will be the lead partner, and that it indicates the ratio in which work and/or payment will be split.</w:t>
      </w:r>
    </w:p>
    <w:p w14:paraId="536F4E76" w14:textId="77777777" w:rsidR="00FA7693" w:rsidRDefault="00FA7693" w:rsidP="00FA7693">
      <w:pPr>
        <w:autoSpaceDE w:val="0"/>
        <w:autoSpaceDN w:val="0"/>
        <w:adjustRightInd w:val="0"/>
        <w:spacing w:line="360" w:lineRule="auto"/>
        <w:jc w:val="both"/>
        <w:rPr>
          <w:rFonts w:ascii="Arial" w:hAnsi="Arial" w:cs="Arial"/>
          <w:sz w:val="22"/>
          <w:szCs w:val="22"/>
          <w:lang w:val="en-ZA"/>
        </w:rPr>
      </w:pPr>
    </w:p>
    <w:p w14:paraId="1407E5B1" w14:textId="77777777" w:rsidR="002F3D2B" w:rsidRPr="00FA7693" w:rsidRDefault="002F3D2B" w:rsidP="00FA7693">
      <w:pPr>
        <w:autoSpaceDE w:val="0"/>
        <w:autoSpaceDN w:val="0"/>
        <w:adjustRightInd w:val="0"/>
        <w:spacing w:line="360" w:lineRule="auto"/>
        <w:jc w:val="both"/>
        <w:rPr>
          <w:rFonts w:ascii="Arial" w:hAnsi="Arial" w:cs="Arial"/>
          <w:sz w:val="22"/>
          <w:szCs w:val="22"/>
          <w:lang w:val="en-ZA"/>
        </w:rPr>
      </w:pPr>
    </w:p>
    <w:p w14:paraId="609E26E1" w14:textId="0A7E5EF5" w:rsidR="00DF7DD9" w:rsidRPr="00461D16" w:rsidRDefault="00FA7693" w:rsidP="00397D5C">
      <w:pPr>
        <w:autoSpaceDE w:val="0"/>
        <w:autoSpaceDN w:val="0"/>
        <w:adjustRightInd w:val="0"/>
        <w:spacing w:line="360" w:lineRule="auto"/>
        <w:jc w:val="both"/>
        <w:rPr>
          <w:rFonts w:ascii="Arial" w:hAnsi="Arial" w:cs="Arial"/>
          <w:b/>
          <w:sz w:val="28"/>
          <w:szCs w:val="28"/>
        </w:rPr>
      </w:pPr>
      <w:r>
        <w:rPr>
          <w:rFonts w:ascii="Arial" w:hAnsi="Arial" w:cs="Arial"/>
          <w:sz w:val="22"/>
          <w:szCs w:val="22"/>
        </w:rPr>
        <w:lastRenderedPageBreak/>
        <w:t xml:space="preserve"> </w:t>
      </w:r>
      <w:bookmarkStart w:id="4" w:name="_Hlk125111733"/>
      <w:r w:rsidR="007D07E5">
        <w:rPr>
          <w:rFonts w:ascii="Arial" w:hAnsi="Arial" w:cs="Arial"/>
          <w:b/>
          <w:sz w:val="28"/>
          <w:szCs w:val="28"/>
        </w:rPr>
        <w:t>S</w:t>
      </w:r>
      <w:r w:rsidR="00DF7DD9" w:rsidRPr="00461D16">
        <w:rPr>
          <w:rFonts w:ascii="Arial" w:hAnsi="Arial" w:cs="Arial"/>
          <w:b/>
          <w:sz w:val="28"/>
          <w:szCs w:val="28"/>
        </w:rPr>
        <w:t>ection 4: SDL&amp;I Objectives in line with Reconstruction and Development Programme (RDP) Goals</w:t>
      </w:r>
    </w:p>
    <w:tbl>
      <w:tblPr>
        <w:tblStyle w:val="TableGrid"/>
        <w:tblW w:w="10349" w:type="dxa"/>
        <w:tblInd w:w="-289" w:type="dxa"/>
        <w:tblLook w:val="04A0" w:firstRow="1" w:lastRow="0" w:firstColumn="1" w:lastColumn="0" w:noHBand="0" w:noVBand="1"/>
      </w:tblPr>
      <w:tblGrid>
        <w:gridCol w:w="10349"/>
      </w:tblGrid>
      <w:tr w:rsidR="00DF7DD9" w:rsidRPr="007C175A" w14:paraId="5E48F15D" w14:textId="77777777" w:rsidTr="003D268D">
        <w:tc>
          <w:tcPr>
            <w:tcW w:w="10349" w:type="dxa"/>
            <w:shd w:val="clear" w:color="auto" w:fill="000000" w:themeFill="text1"/>
          </w:tcPr>
          <w:p w14:paraId="2E466978" w14:textId="77777777" w:rsidR="00DF7DD9" w:rsidRPr="007C175A" w:rsidRDefault="00DF7DD9" w:rsidP="007F0910">
            <w:pPr>
              <w:tabs>
                <w:tab w:val="left" w:pos="720"/>
              </w:tabs>
              <w:spacing w:line="276" w:lineRule="auto"/>
              <w:jc w:val="both"/>
              <w:rPr>
                <w:rFonts w:ascii="Arial" w:hAnsi="Arial" w:cs="Arial"/>
                <w:b/>
                <w:sz w:val="22"/>
                <w:szCs w:val="22"/>
              </w:rPr>
            </w:pPr>
            <w:r w:rsidRPr="007C175A">
              <w:rPr>
                <w:rFonts w:ascii="Arial" w:hAnsi="Arial" w:cs="Arial"/>
                <w:sz w:val="22"/>
                <w:szCs w:val="22"/>
              </w:rPr>
              <w:t xml:space="preserve">Tenderers who complete and submit the objectives as required, but who do not meet Eskom’s targets, will not be disqualified. SDL&amp;I objectives do not form part of </w:t>
            </w:r>
            <w:proofErr w:type="gramStart"/>
            <w:r w:rsidRPr="007C175A">
              <w:rPr>
                <w:rFonts w:ascii="Arial" w:hAnsi="Arial" w:cs="Arial"/>
                <w:sz w:val="22"/>
                <w:szCs w:val="22"/>
              </w:rPr>
              <w:t>scoring</w:t>
            </w:r>
            <w:proofErr w:type="gramEnd"/>
            <w:r w:rsidRPr="007C175A">
              <w:rPr>
                <w:rFonts w:ascii="Arial" w:hAnsi="Arial" w:cs="Arial"/>
                <w:sz w:val="22"/>
                <w:szCs w:val="22"/>
              </w:rPr>
              <w:t xml:space="preserve"> but commitments will form part of contractual obligations</w:t>
            </w:r>
          </w:p>
        </w:tc>
      </w:tr>
      <w:tr w:rsidR="00DF7DD9" w:rsidRPr="007C175A" w14:paraId="5824D41F" w14:textId="77777777" w:rsidTr="003D268D">
        <w:trPr>
          <w:trHeight w:val="723"/>
        </w:trPr>
        <w:tc>
          <w:tcPr>
            <w:tcW w:w="10349" w:type="dxa"/>
            <w:shd w:val="clear" w:color="auto" w:fill="FFFFFF" w:themeFill="background1"/>
          </w:tcPr>
          <w:p w14:paraId="2F6075A5" w14:textId="77777777" w:rsidR="00DF7DD9" w:rsidRPr="00C70B8D" w:rsidRDefault="00DF7DD9" w:rsidP="007F0910">
            <w:pPr>
              <w:tabs>
                <w:tab w:val="left" w:pos="720"/>
              </w:tabs>
              <w:spacing w:line="276" w:lineRule="auto"/>
              <w:jc w:val="both"/>
              <w:rPr>
                <w:rFonts w:ascii="Arial" w:hAnsi="Arial" w:cs="Arial"/>
                <w:b/>
                <w:bCs/>
                <w:sz w:val="16"/>
                <w:szCs w:val="16"/>
              </w:rPr>
            </w:pPr>
          </w:p>
          <w:p w14:paraId="228E1442" w14:textId="77777777" w:rsidR="00DF7DD9" w:rsidRPr="007C175A" w:rsidRDefault="00DF7DD9" w:rsidP="007F0910">
            <w:pPr>
              <w:pStyle w:val="ListParagraph"/>
              <w:numPr>
                <w:ilvl w:val="0"/>
                <w:numId w:val="10"/>
              </w:numPr>
              <w:spacing w:after="200" w:line="276" w:lineRule="auto"/>
              <w:jc w:val="both"/>
              <w:rPr>
                <w:rFonts w:ascii="Arial" w:hAnsi="Arial" w:cs="Arial"/>
                <w:b/>
                <w:bCs/>
                <w:color w:val="000000" w:themeColor="text1"/>
                <w:sz w:val="22"/>
                <w:szCs w:val="22"/>
                <w:lang w:val="en-GB"/>
              </w:rPr>
            </w:pPr>
            <w:r w:rsidRPr="007C175A">
              <w:rPr>
                <w:rFonts w:ascii="Arial" w:hAnsi="Arial" w:cs="Arial"/>
                <w:b/>
                <w:sz w:val="22"/>
                <w:szCs w:val="22"/>
              </w:rPr>
              <w:t xml:space="preserve">Transformation – BBBEE Improvement or Retention Plan </w:t>
            </w:r>
          </w:p>
          <w:p w14:paraId="4205A0AC" w14:textId="77777777" w:rsidR="00DF7DD9" w:rsidRPr="007C175A" w:rsidRDefault="00DF7DD9" w:rsidP="007F0910">
            <w:pPr>
              <w:pStyle w:val="ListParagraph"/>
              <w:spacing w:after="200" w:line="276" w:lineRule="auto"/>
              <w:ind w:left="0"/>
              <w:jc w:val="both"/>
              <w:rPr>
                <w:rFonts w:ascii="Arial" w:eastAsiaTheme="minorHAnsi" w:hAnsi="Arial" w:cs="Arial"/>
                <w:sz w:val="22"/>
                <w:szCs w:val="22"/>
              </w:rPr>
            </w:pPr>
            <w:r w:rsidRPr="007C175A">
              <w:rPr>
                <w:rFonts w:ascii="Arial" w:hAnsi="Arial" w:cs="Arial"/>
                <w:sz w:val="22"/>
                <w:szCs w:val="22"/>
              </w:rPr>
              <w:t>Transformation remains an area of focus, where Eskom continuously strives to align itself with national transformation imperatives to unlock growth, drive industrialization, create employment and contribute to skills development.</w:t>
            </w:r>
          </w:p>
          <w:p w14:paraId="6CF1B216" w14:textId="77777777" w:rsidR="00DF7DD9" w:rsidRPr="00C70B8D" w:rsidRDefault="00DF7DD9" w:rsidP="007F0910">
            <w:pPr>
              <w:pStyle w:val="ListParagraph"/>
              <w:spacing w:after="200" w:line="276" w:lineRule="auto"/>
              <w:ind w:left="0"/>
              <w:jc w:val="both"/>
              <w:rPr>
                <w:rFonts w:ascii="Arial" w:hAnsi="Arial" w:cs="Arial"/>
                <w:sz w:val="16"/>
                <w:szCs w:val="16"/>
              </w:rPr>
            </w:pPr>
          </w:p>
          <w:p w14:paraId="0F49DA66" w14:textId="77777777" w:rsidR="00DF7DD9" w:rsidRPr="007C175A" w:rsidRDefault="00DF7DD9" w:rsidP="007F0910">
            <w:pPr>
              <w:pStyle w:val="ListParagraph"/>
              <w:spacing w:after="200" w:line="276" w:lineRule="auto"/>
              <w:ind w:left="0"/>
              <w:jc w:val="both"/>
              <w:rPr>
                <w:rFonts w:ascii="Arial" w:hAnsi="Arial" w:cs="Arial"/>
                <w:sz w:val="22"/>
                <w:szCs w:val="22"/>
              </w:rPr>
            </w:pPr>
            <w:r w:rsidRPr="007C175A">
              <w:rPr>
                <w:rFonts w:ascii="Arial" w:hAnsi="Arial" w:cs="Arial"/>
                <w:sz w:val="22"/>
                <w:szCs w:val="22"/>
              </w:rPr>
              <w:t xml:space="preserve">Eskom encourages its suppliers to constantly strive to improve their B-BBEE rating. Whereas Tenderer/s will be allocated points in terms of a preference point system based on specific goals, Eskom also requests that tenderer/s submits their B-BBEE improvement or retention plan within 30 days of signing the contract. </w:t>
            </w:r>
          </w:p>
          <w:p w14:paraId="1F4C3DD1" w14:textId="77777777" w:rsidR="00DF7DD9" w:rsidRPr="00C70B8D" w:rsidRDefault="00DF7DD9" w:rsidP="007F0910">
            <w:pPr>
              <w:pStyle w:val="ListParagraph"/>
              <w:spacing w:after="200" w:line="276" w:lineRule="auto"/>
              <w:ind w:left="0"/>
              <w:jc w:val="both"/>
              <w:rPr>
                <w:rFonts w:ascii="Arial" w:hAnsi="Arial" w:cs="Arial"/>
                <w:sz w:val="16"/>
                <w:szCs w:val="16"/>
              </w:rPr>
            </w:pPr>
          </w:p>
          <w:p w14:paraId="4AEC4EB2" w14:textId="77777777" w:rsidR="00DF7DD9" w:rsidRPr="007C175A" w:rsidRDefault="00DF7DD9" w:rsidP="007F0910">
            <w:pPr>
              <w:pStyle w:val="ListParagraph"/>
              <w:spacing w:after="200" w:line="276" w:lineRule="auto"/>
              <w:ind w:left="0"/>
              <w:jc w:val="both"/>
              <w:rPr>
                <w:rFonts w:ascii="Arial" w:hAnsi="Arial" w:cs="Arial"/>
                <w:sz w:val="22"/>
                <w:szCs w:val="22"/>
              </w:rPr>
            </w:pPr>
            <w:r w:rsidRPr="007C175A">
              <w:rPr>
                <w:rFonts w:ascii="Arial" w:hAnsi="Arial" w:cs="Arial"/>
                <w:sz w:val="22"/>
                <w:szCs w:val="22"/>
              </w:rPr>
              <w:t xml:space="preserve">Tenderer/s are therefore requested to indicate the extent to which they will maintain (only if the respondent is a Level 1) or may improve/maintain their B-BBEE status over the contract period if their B-BBEE status is level 2 or 3. Tenderer/s with a B-BBEE status level 4 at the time of contract award, shall migrate and achieve as a non-negotiable a milestone of B-BBEE Level 3 by the end of the first year of the contract and thereafter improve their B-BBEE status level or migrate by one level higher. </w:t>
            </w:r>
          </w:p>
          <w:p w14:paraId="6693DF59" w14:textId="77777777" w:rsidR="00DF7DD9" w:rsidRPr="00C70B8D" w:rsidRDefault="00DF7DD9" w:rsidP="007F0910">
            <w:pPr>
              <w:pStyle w:val="ListParagraph"/>
              <w:spacing w:after="200" w:line="276" w:lineRule="auto"/>
              <w:ind w:left="0"/>
              <w:jc w:val="both"/>
              <w:rPr>
                <w:rFonts w:ascii="Arial" w:hAnsi="Arial" w:cs="Arial"/>
                <w:sz w:val="16"/>
                <w:szCs w:val="16"/>
              </w:rPr>
            </w:pPr>
          </w:p>
          <w:p w14:paraId="51EC4D9F" w14:textId="77777777" w:rsidR="00DF7DD9" w:rsidRPr="007C175A" w:rsidRDefault="00DF7DD9" w:rsidP="007F0910">
            <w:pPr>
              <w:pStyle w:val="ListParagraph"/>
              <w:spacing w:after="200" w:line="276" w:lineRule="auto"/>
              <w:ind w:left="0"/>
              <w:jc w:val="both"/>
              <w:rPr>
                <w:rFonts w:ascii="Arial" w:hAnsi="Arial" w:cs="Arial"/>
                <w:sz w:val="22"/>
                <w:szCs w:val="22"/>
              </w:rPr>
            </w:pPr>
            <w:r w:rsidRPr="007C175A">
              <w:rPr>
                <w:rFonts w:ascii="Arial" w:hAnsi="Arial" w:cs="Arial"/>
                <w:sz w:val="22"/>
                <w:szCs w:val="22"/>
              </w:rPr>
              <w:t>Tenderer/s with a B-BBEE recognition status of Level 5 to Level 8 or non-compliant at the time of contract award, shall migrate and achieve as a non-negotiable a milestone of Level 4 by the end of the first year of the contract and thereafter improve at least one B-BBEE Level higher of each year from the second year of the contract.</w:t>
            </w:r>
          </w:p>
          <w:p w14:paraId="716AA300" w14:textId="77777777" w:rsidR="00DF7DD9" w:rsidRPr="00C70B8D" w:rsidRDefault="00DF7DD9" w:rsidP="007F0910">
            <w:pPr>
              <w:pStyle w:val="ListParagraph"/>
              <w:spacing w:after="200" w:line="276" w:lineRule="auto"/>
              <w:ind w:left="0"/>
              <w:jc w:val="both"/>
              <w:rPr>
                <w:rFonts w:ascii="Arial" w:hAnsi="Arial" w:cs="Arial"/>
                <w:sz w:val="16"/>
                <w:szCs w:val="16"/>
              </w:rPr>
            </w:pPr>
          </w:p>
          <w:p w14:paraId="22FC39D4" w14:textId="77777777" w:rsidR="00DF7DD9" w:rsidRPr="007C175A" w:rsidRDefault="00DF7DD9" w:rsidP="007F0910">
            <w:pPr>
              <w:pStyle w:val="ListParagraph"/>
              <w:spacing w:after="200" w:line="276" w:lineRule="auto"/>
              <w:ind w:left="0"/>
              <w:jc w:val="both"/>
              <w:rPr>
                <w:rFonts w:ascii="Arial" w:hAnsi="Arial" w:cs="Arial"/>
                <w:sz w:val="22"/>
                <w:szCs w:val="22"/>
              </w:rPr>
            </w:pPr>
            <w:r w:rsidRPr="007C175A">
              <w:rPr>
                <w:rFonts w:ascii="Arial" w:hAnsi="Arial" w:cs="Arial"/>
                <w:sz w:val="22"/>
                <w:szCs w:val="22"/>
              </w:rPr>
              <w:t xml:space="preserve">Tenderer/s are requested to submit their B-BBEE Improvement Plan as an essential document within 30 days of signing the contract. </w:t>
            </w:r>
          </w:p>
          <w:p w14:paraId="41433330" w14:textId="0A696EC6" w:rsidR="00DF7DD9" w:rsidRDefault="00DF7DD9" w:rsidP="007F0910">
            <w:pPr>
              <w:spacing w:line="276" w:lineRule="auto"/>
              <w:jc w:val="both"/>
              <w:rPr>
                <w:rFonts w:ascii="Arial" w:hAnsi="Arial" w:cs="Arial"/>
                <w:sz w:val="22"/>
                <w:szCs w:val="22"/>
              </w:rPr>
            </w:pPr>
            <w:r w:rsidRPr="007C175A">
              <w:rPr>
                <w:rFonts w:ascii="Arial" w:hAnsi="Arial" w:cs="Arial"/>
                <w:b/>
                <w:bCs/>
                <w:sz w:val="22"/>
                <w:szCs w:val="22"/>
              </w:rPr>
              <w:t xml:space="preserve">NB: </w:t>
            </w:r>
            <w:r w:rsidRPr="007C175A">
              <w:rPr>
                <w:rFonts w:ascii="Arial" w:hAnsi="Arial" w:cs="Arial"/>
                <w:sz w:val="22"/>
                <w:szCs w:val="22"/>
              </w:rPr>
              <w:t>A valid B-BBEE certificate or Sworn Affidavit is a condition for contract award, if your company’s annual Total Revenue is R10 Million or less you qualify as an Exempted Micro Enterprise therefore you can submit Sworn Affidavit. If your annual Total Revenue is R50 Million or less, you qualify as Qualifying Small Enterprise and must comply with all of the elements of QSE score card relevant to your sector unless an entity is at least 51% Black owned you are required to obtain a Sworn affidavit. If your Annual Total Revenue is above R50m you need to submit a Valid B-BBEE certificate</w:t>
            </w:r>
            <w:r w:rsidR="009C21C8">
              <w:rPr>
                <w:rFonts w:ascii="Arial" w:hAnsi="Arial" w:cs="Arial"/>
                <w:sz w:val="22"/>
                <w:szCs w:val="22"/>
              </w:rPr>
              <w:t>.</w:t>
            </w:r>
          </w:p>
          <w:p w14:paraId="418C73A1" w14:textId="77777777" w:rsidR="007659B3" w:rsidRPr="00C70B8D" w:rsidRDefault="007659B3" w:rsidP="007F0910">
            <w:pPr>
              <w:tabs>
                <w:tab w:val="left" w:pos="720"/>
              </w:tabs>
              <w:spacing w:line="276" w:lineRule="auto"/>
              <w:jc w:val="both"/>
              <w:rPr>
                <w:rFonts w:ascii="Arial" w:hAnsi="Arial" w:cs="Arial"/>
                <w:bCs/>
                <w:sz w:val="16"/>
                <w:szCs w:val="16"/>
              </w:rPr>
            </w:pPr>
          </w:p>
          <w:p w14:paraId="5012BA7E" w14:textId="77777777" w:rsidR="00DF7DD9" w:rsidRPr="007C175A" w:rsidRDefault="00DF7DD9" w:rsidP="007F0910">
            <w:pPr>
              <w:pStyle w:val="ListParagraph"/>
              <w:numPr>
                <w:ilvl w:val="0"/>
                <w:numId w:val="10"/>
              </w:numPr>
              <w:spacing w:line="276" w:lineRule="auto"/>
              <w:ind w:right="-283"/>
              <w:jc w:val="both"/>
              <w:rPr>
                <w:rFonts w:ascii="Arial" w:hAnsi="Arial" w:cs="Arial"/>
                <w:b/>
                <w:iCs/>
                <w:sz w:val="22"/>
                <w:szCs w:val="22"/>
                <w:lang w:val="en-GB"/>
              </w:rPr>
            </w:pPr>
            <w:r w:rsidRPr="007C175A">
              <w:rPr>
                <w:rFonts w:ascii="Arial" w:hAnsi="Arial" w:cs="Arial"/>
                <w:b/>
                <w:sz w:val="22"/>
                <w:szCs w:val="22"/>
                <w:lang w:val="en-ZA"/>
              </w:rPr>
              <w:t xml:space="preserve">Local Procurement Content </w:t>
            </w:r>
          </w:p>
          <w:p w14:paraId="79895E78" w14:textId="77777777" w:rsidR="00DF7DD9" w:rsidRPr="007659B3" w:rsidRDefault="00DF7DD9" w:rsidP="007F0910">
            <w:pPr>
              <w:tabs>
                <w:tab w:val="left" w:pos="720"/>
              </w:tabs>
              <w:spacing w:line="276" w:lineRule="auto"/>
              <w:jc w:val="both"/>
              <w:rPr>
                <w:rFonts w:ascii="Arial" w:hAnsi="Arial" w:cs="Arial"/>
                <w:bCs/>
                <w:sz w:val="16"/>
                <w:szCs w:val="16"/>
                <w:lang w:val="en-ZA"/>
              </w:rPr>
            </w:pPr>
          </w:p>
          <w:p w14:paraId="25FA149C" w14:textId="77777777" w:rsidR="00DF7DD9" w:rsidRPr="007C175A" w:rsidRDefault="00DF7DD9" w:rsidP="008D1341">
            <w:pPr>
              <w:tabs>
                <w:tab w:val="left" w:pos="720"/>
              </w:tabs>
              <w:spacing w:line="276" w:lineRule="auto"/>
              <w:jc w:val="both"/>
              <w:rPr>
                <w:rFonts w:ascii="Arial" w:hAnsi="Arial" w:cs="Arial"/>
                <w:sz w:val="22"/>
                <w:szCs w:val="22"/>
                <w:lang w:val="en-ZA"/>
              </w:rPr>
            </w:pPr>
            <w:r w:rsidRPr="007C175A">
              <w:rPr>
                <w:rFonts w:ascii="Arial" w:hAnsi="Arial" w:cs="Arial"/>
                <w:sz w:val="22"/>
                <w:szCs w:val="22"/>
                <w:lang w:val="en-ZA"/>
              </w:rPr>
              <w:t xml:space="preserve">“Local Procurement Content” refers to value added in South Africa by South African resources. Where a single contract involves a combination of local and imported goods and/or services, the tender response must be separated into its components as per the Price Schedule included with the tender documents. Local procurement content is total spending minus the imported component. </w:t>
            </w:r>
          </w:p>
          <w:p w14:paraId="6496C051" w14:textId="77777777" w:rsidR="00F40702" w:rsidRDefault="00F40702" w:rsidP="008D1341">
            <w:pPr>
              <w:tabs>
                <w:tab w:val="left" w:pos="720"/>
              </w:tabs>
              <w:spacing w:line="276" w:lineRule="auto"/>
              <w:jc w:val="both"/>
              <w:rPr>
                <w:rFonts w:ascii="Arial" w:hAnsi="Arial" w:cs="Arial"/>
                <w:sz w:val="22"/>
                <w:szCs w:val="22"/>
                <w:lang w:val="en-ZA"/>
              </w:rPr>
            </w:pPr>
          </w:p>
          <w:p w14:paraId="34FAC529" w14:textId="27BBA431" w:rsidR="00DF7DD9" w:rsidRPr="007C175A" w:rsidRDefault="00DF7DD9" w:rsidP="008D1341">
            <w:pPr>
              <w:tabs>
                <w:tab w:val="left" w:pos="720"/>
              </w:tabs>
              <w:spacing w:line="276" w:lineRule="auto"/>
              <w:jc w:val="both"/>
              <w:rPr>
                <w:rFonts w:ascii="Arial" w:hAnsi="Arial" w:cs="Arial"/>
                <w:sz w:val="22"/>
                <w:szCs w:val="22"/>
                <w:lang w:val="en-ZA"/>
              </w:rPr>
            </w:pPr>
            <w:r w:rsidRPr="007C175A">
              <w:rPr>
                <w:rFonts w:ascii="Arial" w:hAnsi="Arial" w:cs="Arial"/>
                <w:sz w:val="22"/>
                <w:szCs w:val="22"/>
                <w:lang w:val="en-ZA"/>
              </w:rPr>
              <w:t>Tenderers are required to submit their proposals in the table below:</w:t>
            </w:r>
          </w:p>
          <w:p w14:paraId="136A8ACB" w14:textId="77777777" w:rsidR="00DF7DD9" w:rsidRPr="00C70B8D" w:rsidRDefault="00DF7DD9" w:rsidP="007F0910">
            <w:pPr>
              <w:tabs>
                <w:tab w:val="left" w:pos="720"/>
              </w:tabs>
              <w:spacing w:line="276" w:lineRule="auto"/>
              <w:ind w:left="360"/>
              <w:jc w:val="both"/>
              <w:rPr>
                <w:rFonts w:ascii="Arial" w:hAnsi="Arial" w:cs="Arial"/>
                <w:sz w:val="16"/>
                <w:szCs w:val="16"/>
                <w:lang w:val="en-Z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0"/>
              <w:gridCol w:w="2546"/>
              <w:gridCol w:w="2797"/>
            </w:tblGrid>
            <w:tr w:rsidR="00DF7DD9" w:rsidRPr="007C175A" w14:paraId="1A33A4B4" w14:textId="77777777" w:rsidTr="008D1341">
              <w:trPr>
                <w:trHeight w:val="153"/>
                <w:jc w:val="center"/>
              </w:trPr>
              <w:tc>
                <w:tcPr>
                  <w:tcW w:w="2960" w:type="dxa"/>
                  <w:vMerge w:val="restart"/>
                  <w:tcBorders>
                    <w:top w:val="single" w:sz="4" w:space="0" w:color="auto"/>
                    <w:left w:val="single" w:sz="4" w:space="0" w:color="auto"/>
                    <w:bottom w:val="single" w:sz="4" w:space="0" w:color="auto"/>
                    <w:right w:val="single" w:sz="4" w:space="0" w:color="auto"/>
                  </w:tcBorders>
                  <w:hideMark/>
                </w:tcPr>
                <w:p w14:paraId="795B3980" w14:textId="77777777" w:rsidR="00DF7DD9" w:rsidRPr="007C175A" w:rsidRDefault="00DF7DD9" w:rsidP="007F0910">
                  <w:pPr>
                    <w:spacing w:line="276" w:lineRule="auto"/>
                    <w:rPr>
                      <w:rFonts w:ascii="Arial" w:hAnsi="Arial" w:cs="Arial"/>
                      <w:b/>
                      <w:sz w:val="22"/>
                      <w:szCs w:val="22"/>
                    </w:rPr>
                  </w:pPr>
                  <w:r w:rsidRPr="007C175A">
                    <w:rPr>
                      <w:rFonts w:ascii="Arial" w:hAnsi="Arial" w:cs="Arial"/>
                      <w:b/>
                      <w:bCs/>
                      <w:color w:val="000000"/>
                      <w:sz w:val="22"/>
                      <w:szCs w:val="22"/>
                    </w:rPr>
                    <w:lastRenderedPageBreak/>
                    <w:t xml:space="preserve">Local Procurement Content </w:t>
                  </w:r>
                </w:p>
              </w:tc>
              <w:tc>
                <w:tcPr>
                  <w:tcW w:w="2546" w:type="dxa"/>
                  <w:tcBorders>
                    <w:top w:val="single" w:sz="4" w:space="0" w:color="auto"/>
                    <w:left w:val="single" w:sz="4" w:space="0" w:color="auto"/>
                    <w:bottom w:val="single" w:sz="4" w:space="0" w:color="auto"/>
                    <w:right w:val="single" w:sz="4" w:space="0" w:color="auto"/>
                  </w:tcBorders>
                </w:tcPr>
                <w:p w14:paraId="3BB9E6B3" w14:textId="77777777" w:rsidR="00DF7DD9" w:rsidRPr="007C175A" w:rsidRDefault="00DF7DD9" w:rsidP="007F0910">
                  <w:pPr>
                    <w:spacing w:line="276" w:lineRule="auto"/>
                    <w:jc w:val="center"/>
                    <w:rPr>
                      <w:rFonts w:ascii="Arial" w:hAnsi="Arial" w:cs="Arial"/>
                      <w:b/>
                      <w:sz w:val="22"/>
                      <w:szCs w:val="22"/>
                    </w:rPr>
                  </w:pPr>
                  <w:r w:rsidRPr="007C175A">
                    <w:rPr>
                      <w:rFonts w:ascii="Arial" w:hAnsi="Arial" w:cs="Arial"/>
                      <w:b/>
                      <w:sz w:val="22"/>
                      <w:szCs w:val="22"/>
                    </w:rPr>
                    <w:t>Eskom target</w:t>
                  </w:r>
                </w:p>
              </w:tc>
              <w:tc>
                <w:tcPr>
                  <w:tcW w:w="2797" w:type="dxa"/>
                  <w:tcBorders>
                    <w:top w:val="single" w:sz="4" w:space="0" w:color="auto"/>
                    <w:left w:val="single" w:sz="4" w:space="0" w:color="auto"/>
                    <w:bottom w:val="single" w:sz="4" w:space="0" w:color="auto"/>
                    <w:right w:val="single" w:sz="4" w:space="0" w:color="auto"/>
                  </w:tcBorders>
                  <w:hideMark/>
                </w:tcPr>
                <w:p w14:paraId="65D43CF6" w14:textId="77777777" w:rsidR="00DF7DD9" w:rsidRPr="007C175A" w:rsidRDefault="00DF7DD9" w:rsidP="007F0910">
                  <w:pPr>
                    <w:spacing w:line="276" w:lineRule="auto"/>
                    <w:jc w:val="center"/>
                    <w:rPr>
                      <w:rFonts w:ascii="Arial" w:hAnsi="Arial" w:cs="Arial"/>
                      <w:b/>
                      <w:sz w:val="22"/>
                      <w:szCs w:val="22"/>
                    </w:rPr>
                  </w:pPr>
                  <w:r w:rsidRPr="007C175A">
                    <w:rPr>
                      <w:rFonts w:ascii="Arial" w:hAnsi="Arial" w:cs="Arial"/>
                      <w:b/>
                      <w:sz w:val="22"/>
                      <w:szCs w:val="22"/>
                    </w:rPr>
                    <w:t>Tenderer Proposal</w:t>
                  </w:r>
                </w:p>
              </w:tc>
            </w:tr>
            <w:tr w:rsidR="00DF7DD9" w:rsidRPr="007C175A" w14:paraId="4A24CDE8" w14:textId="77777777" w:rsidTr="008D1341">
              <w:trPr>
                <w:trHeight w:val="378"/>
                <w:jc w:val="center"/>
              </w:trPr>
              <w:tc>
                <w:tcPr>
                  <w:tcW w:w="2960" w:type="dxa"/>
                  <w:vMerge/>
                  <w:tcBorders>
                    <w:top w:val="single" w:sz="4" w:space="0" w:color="auto"/>
                    <w:left w:val="single" w:sz="4" w:space="0" w:color="auto"/>
                    <w:bottom w:val="single" w:sz="4" w:space="0" w:color="auto"/>
                    <w:right w:val="single" w:sz="4" w:space="0" w:color="auto"/>
                  </w:tcBorders>
                  <w:vAlign w:val="center"/>
                  <w:hideMark/>
                </w:tcPr>
                <w:p w14:paraId="4A42401E" w14:textId="77777777" w:rsidR="00DF7DD9" w:rsidRPr="007C175A" w:rsidRDefault="00DF7DD9" w:rsidP="007F0910">
                  <w:pPr>
                    <w:spacing w:line="276" w:lineRule="auto"/>
                    <w:rPr>
                      <w:rFonts w:ascii="Arial" w:hAnsi="Arial" w:cs="Arial"/>
                      <w:b/>
                      <w:sz w:val="22"/>
                      <w:szCs w:val="22"/>
                    </w:rPr>
                  </w:pPr>
                </w:p>
              </w:tc>
              <w:tc>
                <w:tcPr>
                  <w:tcW w:w="2546" w:type="dxa"/>
                  <w:tcBorders>
                    <w:top w:val="single" w:sz="4" w:space="0" w:color="auto"/>
                    <w:left w:val="single" w:sz="4" w:space="0" w:color="auto"/>
                    <w:bottom w:val="single" w:sz="4" w:space="0" w:color="auto"/>
                    <w:right w:val="single" w:sz="4" w:space="0" w:color="auto"/>
                  </w:tcBorders>
                </w:tcPr>
                <w:p w14:paraId="6AA2979C" w14:textId="7BA712E2" w:rsidR="00DF7DD9" w:rsidRPr="007C175A" w:rsidRDefault="00DE174A" w:rsidP="007F0910">
                  <w:pPr>
                    <w:spacing w:line="276" w:lineRule="auto"/>
                    <w:jc w:val="center"/>
                    <w:rPr>
                      <w:rFonts w:ascii="Arial" w:hAnsi="Arial" w:cs="Arial"/>
                      <w:sz w:val="22"/>
                      <w:szCs w:val="22"/>
                    </w:rPr>
                  </w:pPr>
                  <w:r>
                    <w:rPr>
                      <w:rFonts w:ascii="Arial" w:hAnsi="Arial" w:cs="Arial"/>
                      <w:sz w:val="22"/>
                      <w:szCs w:val="22"/>
                    </w:rPr>
                    <w:t>9</w:t>
                  </w:r>
                  <w:r w:rsidR="000F1C59">
                    <w:rPr>
                      <w:rFonts w:ascii="Arial" w:hAnsi="Arial" w:cs="Arial"/>
                      <w:sz w:val="22"/>
                      <w:szCs w:val="22"/>
                    </w:rPr>
                    <w:t>0</w:t>
                  </w:r>
                  <w:r w:rsidR="00DF7DD9" w:rsidRPr="007C175A">
                    <w:rPr>
                      <w:rFonts w:ascii="Arial" w:hAnsi="Arial" w:cs="Arial"/>
                      <w:sz w:val="22"/>
                      <w:szCs w:val="22"/>
                    </w:rPr>
                    <w:t>%</w:t>
                  </w:r>
                </w:p>
              </w:tc>
              <w:tc>
                <w:tcPr>
                  <w:tcW w:w="2797" w:type="dxa"/>
                  <w:tcBorders>
                    <w:top w:val="single" w:sz="4" w:space="0" w:color="auto"/>
                    <w:left w:val="single" w:sz="4" w:space="0" w:color="auto"/>
                    <w:bottom w:val="single" w:sz="4" w:space="0" w:color="auto"/>
                    <w:right w:val="single" w:sz="4" w:space="0" w:color="auto"/>
                  </w:tcBorders>
                </w:tcPr>
                <w:p w14:paraId="7A9F3E45" w14:textId="122CA9F9" w:rsidR="00DF7DD9" w:rsidRPr="007C175A" w:rsidRDefault="00DF7DD9" w:rsidP="007F0910">
                  <w:pPr>
                    <w:spacing w:line="276" w:lineRule="auto"/>
                    <w:jc w:val="both"/>
                    <w:rPr>
                      <w:rFonts w:ascii="Arial" w:hAnsi="Arial" w:cs="Arial"/>
                      <w:sz w:val="22"/>
                      <w:szCs w:val="22"/>
                    </w:rPr>
                  </w:pPr>
                </w:p>
              </w:tc>
            </w:tr>
          </w:tbl>
          <w:p w14:paraId="65402D34" w14:textId="77777777" w:rsidR="00DF7DD9" w:rsidRPr="007C175A" w:rsidRDefault="00DF7DD9" w:rsidP="008D1341">
            <w:pPr>
              <w:pStyle w:val="ListParagraph"/>
              <w:numPr>
                <w:ilvl w:val="0"/>
                <w:numId w:val="10"/>
              </w:numPr>
              <w:tabs>
                <w:tab w:val="left" w:pos="720"/>
              </w:tabs>
              <w:spacing w:before="240" w:after="200" w:line="276" w:lineRule="auto"/>
              <w:jc w:val="both"/>
              <w:rPr>
                <w:rFonts w:ascii="Arial" w:hAnsi="Arial" w:cs="Arial"/>
                <w:b/>
                <w:sz w:val="22"/>
                <w:szCs w:val="22"/>
                <w:lang w:val="en-ZA"/>
              </w:rPr>
            </w:pPr>
            <w:r w:rsidRPr="007C175A">
              <w:rPr>
                <w:rFonts w:ascii="Arial" w:hAnsi="Arial" w:cs="Arial"/>
                <w:b/>
                <w:sz w:val="22"/>
                <w:szCs w:val="22"/>
                <w:lang w:val="en-ZA"/>
              </w:rPr>
              <w:t>Procurement spend on</w:t>
            </w:r>
            <w:r w:rsidRPr="007C175A">
              <w:rPr>
                <w:rFonts w:ascii="Arial" w:hAnsi="Arial" w:cs="Arial"/>
                <w:b/>
                <w:sz w:val="22"/>
                <w:szCs w:val="22"/>
              </w:rPr>
              <w:t xml:space="preserve"> entities with a minimum 51% black ownership</w:t>
            </w:r>
          </w:p>
          <w:p w14:paraId="6A131029" w14:textId="77777777" w:rsidR="00DF7DD9" w:rsidRPr="007C175A" w:rsidRDefault="00DF7DD9" w:rsidP="007F0910">
            <w:pPr>
              <w:spacing w:before="160" w:line="276" w:lineRule="auto"/>
              <w:ind w:left="360"/>
              <w:jc w:val="both"/>
              <w:rPr>
                <w:rFonts w:ascii="Arial" w:hAnsi="Arial" w:cs="Arial"/>
                <w:sz w:val="22"/>
                <w:szCs w:val="22"/>
                <w:lang w:val="en-ZA"/>
              </w:rPr>
            </w:pPr>
            <w:r w:rsidRPr="007C175A">
              <w:rPr>
                <w:rFonts w:ascii="Arial" w:hAnsi="Arial" w:cs="Arial"/>
                <w:sz w:val="22"/>
                <w:szCs w:val="22"/>
                <w:lang w:val="en-ZA"/>
              </w:rPr>
              <w:t>The winning tenderer/s is/are encouraged to procure/spend on designated groups on the following paid invoices for both:</w:t>
            </w:r>
          </w:p>
          <w:p w14:paraId="785FEC41" w14:textId="77777777" w:rsidR="00DF7DD9" w:rsidRPr="007C175A" w:rsidRDefault="00DF7DD9" w:rsidP="007F0910">
            <w:pPr>
              <w:spacing w:before="160" w:line="276" w:lineRule="auto"/>
              <w:ind w:left="360"/>
              <w:jc w:val="both"/>
              <w:rPr>
                <w:rFonts w:ascii="Arial" w:hAnsi="Arial" w:cs="Arial"/>
                <w:sz w:val="22"/>
                <w:szCs w:val="22"/>
                <w:lang w:val="en-ZA"/>
              </w:rPr>
            </w:pPr>
            <w:r w:rsidRPr="007C175A">
              <w:rPr>
                <w:rFonts w:ascii="Arial" w:hAnsi="Arial" w:cs="Arial"/>
                <w:sz w:val="22"/>
                <w:szCs w:val="22"/>
                <w:lang w:val="en-ZA"/>
              </w:rPr>
              <w:t>•</w:t>
            </w:r>
            <w:r w:rsidRPr="007C175A">
              <w:rPr>
                <w:rFonts w:ascii="Arial" w:hAnsi="Arial" w:cs="Arial"/>
                <w:sz w:val="22"/>
                <w:szCs w:val="22"/>
                <w:lang w:val="en-ZA"/>
              </w:rPr>
              <w:tab/>
              <w:t>the indirect expenses (e.g. overheads) on goods and services supplied to the contractor/supplier by designated groups; and</w:t>
            </w:r>
          </w:p>
          <w:p w14:paraId="12F76104" w14:textId="77777777" w:rsidR="00DF7DD9" w:rsidRPr="007C175A" w:rsidRDefault="00DF7DD9" w:rsidP="007F0910">
            <w:pPr>
              <w:spacing w:before="160" w:line="276" w:lineRule="auto"/>
              <w:ind w:left="360"/>
              <w:jc w:val="both"/>
              <w:rPr>
                <w:rFonts w:ascii="Arial" w:hAnsi="Arial" w:cs="Arial"/>
                <w:sz w:val="22"/>
                <w:szCs w:val="22"/>
                <w:lang w:val="en-ZA"/>
              </w:rPr>
            </w:pPr>
            <w:r w:rsidRPr="007C175A">
              <w:rPr>
                <w:rFonts w:ascii="Arial" w:hAnsi="Arial" w:cs="Arial"/>
                <w:sz w:val="22"/>
                <w:szCs w:val="22"/>
                <w:lang w:val="en-ZA"/>
              </w:rPr>
              <w:t>•</w:t>
            </w:r>
            <w:r w:rsidRPr="007C175A">
              <w:rPr>
                <w:rFonts w:ascii="Arial" w:hAnsi="Arial" w:cs="Arial"/>
                <w:sz w:val="22"/>
                <w:szCs w:val="22"/>
                <w:lang w:val="en-ZA"/>
              </w:rPr>
              <w:tab/>
              <w:t xml:space="preserve">direct spend on goods and services supplied by the subcontractors for the execution of the scope of work. </w:t>
            </w:r>
          </w:p>
          <w:p w14:paraId="650FCAB3" w14:textId="065CDF70" w:rsidR="00DE174A" w:rsidRPr="007C175A" w:rsidRDefault="00DF7DD9" w:rsidP="00F40702">
            <w:pPr>
              <w:tabs>
                <w:tab w:val="left" w:pos="720"/>
              </w:tabs>
              <w:spacing w:before="120" w:line="276" w:lineRule="auto"/>
              <w:ind w:left="360"/>
              <w:jc w:val="both"/>
              <w:rPr>
                <w:rFonts w:ascii="Arial" w:hAnsi="Arial" w:cs="Arial"/>
                <w:sz w:val="22"/>
                <w:szCs w:val="22"/>
                <w:lang w:val="en-ZA"/>
              </w:rPr>
            </w:pPr>
            <w:r w:rsidRPr="007C175A">
              <w:rPr>
                <w:rFonts w:ascii="Arial" w:hAnsi="Arial" w:cs="Arial"/>
                <w:sz w:val="22"/>
                <w:szCs w:val="22"/>
                <w:lang w:val="en-ZA"/>
              </w:rPr>
              <w:t>Activities, as a proportion of the local procurement content, which may be subcontracted to designated black owned enterprises must be submitted in a table below.</w:t>
            </w:r>
          </w:p>
          <w:p w14:paraId="7BC53190" w14:textId="77777777" w:rsidR="00DF7DD9" w:rsidRPr="007C175A" w:rsidRDefault="00DF7DD9" w:rsidP="007F0910">
            <w:pPr>
              <w:tabs>
                <w:tab w:val="left" w:pos="720"/>
              </w:tabs>
              <w:spacing w:line="276" w:lineRule="auto"/>
              <w:ind w:left="360"/>
              <w:jc w:val="both"/>
              <w:rPr>
                <w:rFonts w:ascii="Arial" w:hAnsi="Arial" w:cs="Arial"/>
                <w:sz w:val="16"/>
                <w:szCs w:val="16"/>
                <w:lang w:val="en-ZA"/>
              </w:rPr>
            </w:pPr>
          </w:p>
          <w:tbl>
            <w:tblPr>
              <w:tblW w:w="0" w:type="auto"/>
              <w:tblInd w:w="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1"/>
              <w:gridCol w:w="2119"/>
              <w:gridCol w:w="2365"/>
            </w:tblGrid>
            <w:tr w:rsidR="00DF7DD9" w:rsidRPr="007C175A" w14:paraId="1B101501" w14:textId="77777777" w:rsidTr="008D1341">
              <w:trPr>
                <w:trHeight w:val="364"/>
              </w:trPr>
              <w:tc>
                <w:tcPr>
                  <w:tcW w:w="3291" w:type="dxa"/>
                  <w:shd w:val="clear" w:color="auto" w:fill="D9D9D9" w:themeFill="background1" w:themeFillShade="D9"/>
                </w:tcPr>
                <w:p w14:paraId="570B6230" w14:textId="77777777" w:rsidR="00DF7DD9" w:rsidRPr="007C175A" w:rsidRDefault="00DF7DD9" w:rsidP="007F0910">
                  <w:pPr>
                    <w:tabs>
                      <w:tab w:val="left" w:pos="720"/>
                    </w:tabs>
                    <w:spacing w:line="276" w:lineRule="auto"/>
                    <w:jc w:val="both"/>
                    <w:rPr>
                      <w:rFonts w:ascii="Arial" w:hAnsi="Arial" w:cs="Arial"/>
                      <w:b/>
                      <w:sz w:val="22"/>
                      <w:szCs w:val="22"/>
                    </w:rPr>
                  </w:pPr>
                  <w:r w:rsidRPr="007C175A">
                    <w:rPr>
                      <w:rFonts w:ascii="Arial" w:hAnsi="Arial" w:cs="Arial"/>
                      <w:b/>
                      <w:sz w:val="22"/>
                      <w:szCs w:val="22"/>
                    </w:rPr>
                    <w:t>Procurement from Designated Group</w:t>
                  </w:r>
                </w:p>
              </w:tc>
              <w:tc>
                <w:tcPr>
                  <w:tcW w:w="2119" w:type="dxa"/>
                  <w:shd w:val="clear" w:color="auto" w:fill="D9D9D9" w:themeFill="background1" w:themeFillShade="D9"/>
                </w:tcPr>
                <w:p w14:paraId="6AC2B575" w14:textId="77777777" w:rsidR="00DF7DD9" w:rsidRPr="007C175A" w:rsidRDefault="00DF7DD9" w:rsidP="007F0910">
                  <w:pPr>
                    <w:tabs>
                      <w:tab w:val="left" w:pos="720"/>
                    </w:tabs>
                    <w:spacing w:line="276" w:lineRule="auto"/>
                    <w:jc w:val="center"/>
                    <w:rPr>
                      <w:rFonts w:ascii="Arial" w:hAnsi="Arial" w:cs="Arial"/>
                      <w:b/>
                      <w:sz w:val="22"/>
                      <w:szCs w:val="22"/>
                    </w:rPr>
                  </w:pPr>
                  <w:r w:rsidRPr="007C175A">
                    <w:rPr>
                      <w:rFonts w:ascii="Arial" w:hAnsi="Arial" w:cs="Arial"/>
                      <w:b/>
                      <w:sz w:val="22"/>
                      <w:szCs w:val="22"/>
                    </w:rPr>
                    <w:t>Eskom Target</w:t>
                  </w:r>
                </w:p>
              </w:tc>
              <w:tc>
                <w:tcPr>
                  <w:tcW w:w="2365" w:type="dxa"/>
                  <w:shd w:val="clear" w:color="auto" w:fill="D9D9D9" w:themeFill="background1" w:themeFillShade="D9"/>
                </w:tcPr>
                <w:p w14:paraId="4AB84A88" w14:textId="77777777" w:rsidR="00DF7DD9" w:rsidRPr="007C175A" w:rsidRDefault="00DF7DD9" w:rsidP="007F0910">
                  <w:pPr>
                    <w:tabs>
                      <w:tab w:val="left" w:pos="720"/>
                    </w:tabs>
                    <w:spacing w:line="276" w:lineRule="auto"/>
                    <w:jc w:val="center"/>
                    <w:rPr>
                      <w:rFonts w:ascii="Arial" w:hAnsi="Arial" w:cs="Arial"/>
                      <w:b/>
                      <w:sz w:val="22"/>
                      <w:szCs w:val="22"/>
                    </w:rPr>
                  </w:pPr>
                  <w:r w:rsidRPr="007C175A">
                    <w:rPr>
                      <w:rFonts w:ascii="Arial" w:hAnsi="Arial" w:cs="Arial"/>
                      <w:b/>
                      <w:sz w:val="22"/>
                      <w:szCs w:val="22"/>
                    </w:rPr>
                    <w:t>Tenderer Proposal</w:t>
                  </w:r>
                </w:p>
              </w:tc>
            </w:tr>
            <w:tr w:rsidR="00DF7DD9" w:rsidRPr="007C175A" w14:paraId="0A83FD8C" w14:textId="77777777" w:rsidTr="008D1341">
              <w:trPr>
                <w:trHeight w:val="427"/>
              </w:trPr>
              <w:tc>
                <w:tcPr>
                  <w:tcW w:w="3291" w:type="dxa"/>
                  <w:shd w:val="clear" w:color="auto" w:fill="auto"/>
                </w:tcPr>
                <w:p w14:paraId="530299C9" w14:textId="77777777" w:rsidR="00DF7DD9" w:rsidRPr="007C175A" w:rsidRDefault="00DF7DD9" w:rsidP="007F0910">
                  <w:pPr>
                    <w:tabs>
                      <w:tab w:val="left" w:pos="720"/>
                    </w:tabs>
                    <w:spacing w:line="276" w:lineRule="auto"/>
                    <w:jc w:val="both"/>
                    <w:rPr>
                      <w:rFonts w:ascii="Arial" w:hAnsi="Arial" w:cs="Arial"/>
                      <w:sz w:val="22"/>
                      <w:szCs w:val="22"/>
                    </w:rPr>
                  </w:pPr>
                  <w:r w:rsidRPr="007C175A">
                    <w:rPr>
                      <w:rFonts w:ascii="Arial" w:hAnsi="Arial" w:cs="Arial"/>
                      <w:sz w:val="22"/>
                      <w:szCs w:val="22"/>
                    </w:rPr>
                    <w:t xml:space="preserve">Black Owned </w:t>
                  </w:r>
                </w:p>
              </w:tc>
              <w:tc>
                <w:tcPr>
                  <w:tcW w:w="2119" w:type="dxa"/>
                  <w:shd w:val="clear" w:color="auto" w:fill="auto"/>
                </w:tcPr>
                <w:p w14:paraId="25D2865E" w14:textId="77777777" w:rsidR="00DF7DD9" w:rsidRPr="007C175A" w:rsidRDefault="00DF7DD9" w:rsidP="007F0910">
                  <w:pPr>
                    <w:tabs>
                      <w:tab w:val="left" w:pos="720"/>
                    </w:tabs>
                    <w:spacing w:line="276" w:lineRule="auto"/>
                    <w:jc w:val="center"/>
                    <w:rPr>
                      <w:rFonts w:ascii="Arial" w:hAnsi="Arial" w:cs="Arial"/>
                      <w:sz w:val="22"/>
                      <w:szCs w:val="22"/>
                    </w:rPr>
                  </w:pPr>
                  <w:r w:rsidRPr="007C175A">
                    <w:rPr>
                      <w:rFonts w:ascii="Arial" w:hAnsi="Arial" w:cs="Arial"/>
                      <w:sz w:val="22"/>
                      <w:szCs w:val="22"/>
                    </w:rPr>
                    <w:t>4.0%</w:t>
                  </w:r>
                </w:p>
              </w:tc>
              <w:tc>
                <w:tcPr>
                  <w:tcW w:w="2365" w:type="dxa"/>
                  <w:shd w:val="clear" w:color="auto" w:fill="auto"/>
                </w:tcPr>
                <w:p w14:paraId="18798F87" w14:textId="77777777" w:rsidR="00DF7DD9" w:rsidRPr="007C175A" w:rsidRDefault="00DF7DD9" w:rsidP="007F0910">
                  <w:pPr>
                    <w:tabs>
                      <w:tab w:val="left" w:pos="720"/>
                    </w:tabs>
                    <w:spacing w:line="276" w:lineRule="auto"/>
                    <w:jc w:val="both"/>
                    <w:rPr>
                      <w:rFonts w:ascii="Arial" w:hAnsi="Arial" w:cs="Arial"/>
                      <w:sz w:val="22"/>
                      <w:szCs w:val="22"/>
                    </w:rPr>
                  </w:pPr>
                </w:p>
              </w:tc>
            </w:tr>
            <w:tr w:rsidR="00DF7DD9" w:rsidRPr="007C175A" w14:paraId="5FD6936F" w14:textId="77777777" w:rsidTr="008D1341">
              <w:trPr>
                <w:trHeight w:val="427"/>
              </w:trPr>
              <w:tc>
                <w:tcPr>
                  <w:tcW w:w="3291" w:type="dxa"/>
                  <w:shd w:val="clear" w:color="auto" w:fill="auto"/>
                </w:tcPr>
                <w:p w14:paraId="04A28CA0" w14:textId="77777777" w:rsidR="00DF7DD9" w:rsidRPr="007C175A" w:rsidRDefault="00DF7DD9" w:rsidP="007F0910">
                  <w:pPr>
                    <w:tabs>
                      <w:tab w:val="left" w:pos="720"/>
                    </w:tabs>
                    <w:spacing w:line="276" w:lineRule="auto"/>
                    <w:jc w:val="both"/>
                    <w:rPr>
                      <w:rFonts w:ascii="Arial" w:hAnsi="Arial" w:cs="Arial"/>
                      <w:sz w:val="22"/>
                      <w:szCs w:val="22"/>
                    </w:rPr>
                  </w:pPr>
                  <w:r w:rsidRPr="007C175A">
                    <w:rPr>
                      <w:rFonts w:ascii="Arial" w:hAnsi="Arial" w:cs="Arial"/>
                      <w:sz w:val="22"/>
                      <w:szCs w:val="22"/>
                    </w:rPr>
                    <w:t>Black Women Owned</w:t>
                  </w:r>
                </w:p>
              </w:tc>
              <w:tc>
                <w:tcPr>
                  <w:tcW w:w="2119" w:type="dxa"/>
                  <w:shd w:val="clear" w:color="auto" w:fill="auto"/>
                </w:tcPr>
                <w:p w14:paraId="6AF98268" w14:textId="77777777" w:rsidR="00DF7DD9" w:rsidRPr="007C175A" w:rsidRDefault="00DF7DD9" w:rsidP="007F0910">
                  <w:pPr>
                    <w:tabs>
                      <w:tab w:val="left" w:pos="720"/>
                    </w:tabs>
                    <w:spacing w:line="276" w:lineRule="auto"/>
                    <w:jc w:val="center"/>
                    <w:rPr>
                      <w:rFonts w:ascii="Arial" w:hAnsi="Arial" w:cs="Arial"/>
                      <w:sz w:val="22"/>
                      <w:szCs w:val="22"/>
                    </w:rPr>
                  </w:pPr>
                  <w:r w:rsidRPr="007C175A">
                    <w:rPr>
                      <w:rFonts w:ascii="Arial" w:hAnsi="Arial" w:cs="Arial"/>
                      <w:sz w:val="22"/>
                      <w:szCs w:val="22"/>
                    </w:rPr>
                    <w:t>3.0%</w:t>
                  </w:r>
                </w:p>
              </w:tc>
              <w:tc>
                <w:tcPr>
                  <w:tcW w:w="2365" w:type="dxa"/>
                  <w:shd w:val="clear" w:color="auto" w:fill="auto"/>
                </w:tcPr>
                <w:p w14:paraId="010CB709" w14:textId="77777777" w:rsidR="00DF7DD9" w:rsidRPr="007C175A" w:rsidRDefault="00DF7DD9" w:rsidP="007F0910">
                  <w:pPr>
                    <w:tabs>
                      <w:tab w:val="left" w:pos="720"/>
                    </w:tabs>
                    <w:spacing w:line="276" w:lineRule="auto"/>
                    <w:jc w:val="both"/>
                    <w:rPr>
                      <w:rFonts w:ascii="Arial" w:hAnsi="Arial" w:cs="Arial"/>
                      <w:sz w:val="22"/>
                      <w:szCs w:val="22"/>
                    </w:rPr>
                  </w:pPr>
                </w:p>
              </w:tc>
            </w:tr>
            <w:tr w:rsidR="00DF7DD9" w:rsidRPr="007C175A" w14:paraId="608F8177" w14:textId="77777777" w:rsidTr="008D1341">
              <w:trPr>
                <w:trHeight w:val="427"/>
              </w:trPr>
              <w:tc>
                <w:tcPr>
                  <w:tcW w:w="3291" w:type="dxa"/>
                  <w:shd w:val="clear" w:color="auto" w:fill="auto"/>
                </w:tcPr>
                <w:p w14:paraId="45E2E7E3" w14:textId="77777777" w:rsidR="00DF7DD9" w:rsidRPr="007C175A" w:rsidRDefault="00DF7DD9" w:rsidP="007F0910">
                  <w:pPr>
                    <w:tabs>
                      <w:tab w:val="left" w:pos="720"/>
                    </w:tabs>
                    <w:spacing w:line="276" w:lineRule="auto"/>
                    <w:jc w:val="both"/>
                    <w:rPr>
                      <w:rFonts w:ascii="Arial" w:hAnsi="Arial" w:cs="Arial"/>
                      <w:sz w:val="22"/>
                      <w:szCs w:val="22"/>
                    </w:rPr>
                  </w:pPr>
                  <w:r w:rsidRPr="007C175A">
                    <w:rPr>
                      <w:rFonts w:ascii="Arial" w:hAnsi="Arial" w:cs="Arial"/>
                      <w:sz w:val="22"/>
                      <w:szCs w:val="22"/>
                    </w:rPr>
                    <w:t>Black Youth Owned</w:t>
                  </w:r>
                </w:p>
              </w:tc>
              <w:tc>
                <w:tcPr>
                  <w:tcW w:w="2119" w:type="dxa"/>
                  <w:shd w:val="clear" w:color="auto" w:fill="auto"/>
                </w:tcPr>
                <w:p w14:paraId="2CE6B73F" w14:textId="77777777" w:rsidR="00DF7DD9" w:rsidRPr="007C175A" w:rsidRDefault="00DF7DD9" w:rsidP="007F0910">
                  <w:pPr>
                    <w:tabs>
                      <w:tab w:val="left" w:pos="720"/>
                    </w:tabs>
                    <w:spacing w:line="276" w:lineRule="auto"/>
                    <w:jc w:val="center"/>
                    <w:rPr>
                      <w:rFonts w:ascii="Arial" w:hAnsi="Arial" w:cs="Arial"/>
                      <w:sz w:val="22"/>
                      <w:szCs w:val="22"/>
                    </w:rPr>
                  </w:pPr>
                  <w:r w:rsidRPr="007C175A">
                    <w:rPr>
                      <w:rFonts w:ascii="Arial" w:hAnsi="Arial" w:cs="Arial"/>
                      <w:sz w:val="22"/>
                      <w:szCs w:val="22"/>
                    </w:rPr>
                    <w:t>2.0%</w:t>
                  </w:r>
                </w:p>
              </w:tc>
              <w:tc>
                <w:tcPr>
                  <w:tcW w:w="2365" w:type="dxa"/>
                  <w:shd w:val="clear" w:color="auto" w:fill="auto"/>
                </w:tcPr>
                <w:p w14:paraId="2A10C62D" w14:textId="77777777" w:rsidR="00DF7DD9" w:rsidRPr="007C175A" w:rsidRDefault="00DF7DD9" w:rsidP="007F0910">
                  <w:pPr>
                    <w:tabs>
                      <w:tab w:val="left" w:pos="720"/>
                    </w:tabs>
                    <w:spacing w:line="276" w:lineRule="auto"/>
                    <w:jc w:val="both"/>
                    <w:rPr>
                      <w:rFonts w:ascii="Arial" w:hAnsi="Arial" w:cs="Arial"/>
                      <w:sz w:val="22"/>
                      <w:szCs w:val="22"/>
                    </w:rPr>
                  </w:pPr>
                </w:p>
              </w:tc>
            </w:tr>
            <w:tr w:rsidR="00DF7DD9" w:rsidRPr="007C175A" w14:paraId="70EEEB61" w14:textId="77777777" w:rsidTr="008D1341">
              <w:trPr>
                <w:trHeight w:val="427"/>
              </w:trPr>
              <w:tc>
                <w:tcPr>
                  <w:tcW w:w="3291" w:type="dxa"/>
                  <w:shd w:val="clear" w:color="auto" w:fill="auto"/>
                </w:tcPr>
                <w:p w14:paraId="7C669941" w14:textId="77777777" w:rsidR="00DF7DD9" w:rsidRPr="007C175A" w:rsidRDefault="00DF7DD9" w:rsidP="007F0910">
                  <w:pPr>
                    <w:tabs>
                      <w:tab w:val="left" w:pos="720"/>
                    </w:tabs>
                    <w:spacing w:line="276" w:lineRule="auto"/>
                    <w:jc w:val="both"/>
                    <w:rPr>
                      <w:rFonts w:ascii="Arial" w:hAnsi="Arial" w:cs="Arial"/>
                      <w:sz w:val="22"/>
                      <w:szCs w:val="22"/>
                    </w:rPr>
                  </w:pPr>
                  <w:r w:rsidRPr="007C175A">
                    <w:rPr>
                      <w:rFonts w:ascii="Arial" w:hAnsi="Arial" w:cs="Arial"/>
                      <w:sz w:val="22"/>
                      <w:szCs w:val="22"/>
                    </w:rPr>
                    <w:t>Black Persons with Disability</w:t>
                  </w:r>
                </w:p>
              </w:tc>
              <w:tc>
                <w:tcPr>
                  <w:tcW w:w="2119" w:type="dxa"/>
                  <w:shd w:val="clear" w:color="auto" w:fill="auto"/>
                </w:tcPr>
                <w:p w14:paraId="07124974" w14:textId="77777777" w:rsidR="00DF7DD9" w:rsidRPr="007C175A" w:rsidRDefault="00DF7DD9" w:rsidP="007F0910">
                  <w:pPr>
                    <w:tabs>
                      <w:tab w:val="left" w:pos="720"/>
                    </w:tabs>
                    <w:spacing w:line="276" w:lineRule="auto"/>
                    <w:jc w:val="center"/>
                    <w:rPr>
                      <w:rFonts w:ascii="Arial" w:hAnsi="Arial" w:cs="Arial"/>
                      <w:sz w:val="22"/>
                      <w:szCs w:val="22"/>
                    </w:rPr>
                  </w:pPr>
                  <w:r w:rsidRPr="007C175A">
                    <w:rPr>
                      <w:rFonts w:ascii="Arial" w:hAnsi="Arial" w:cs="Arial"/>
                      <w:sz w:val="22"/>
                      <w:szCs w:val="22"/>
                    </w:rPr>
                    <w:t>1.0%</w:t>
                  </w:r>
                </w:p>
              </w:tc>
              <w:tc>
                <w:tcPr>
                  <w:tcW w:w="2365" w:type="dxa"/>
                  <w:shd w:val="clear" w:color="auto" w:fill="auto"/>
                </w:tcPr>
                <w:p w14:paraId="63989DE9" w14:textId="77777777" w:rsidR="00DF7DD9" w:rsidRPr="007C175A" w:rsidRDefault="00DF7DD9" w:rsidP="007F0910">
                  <w:pPr>
                    <w:tabs>
                      <w:tab w:val="left" w:pos="720"/>
                    </w:tabs>
                    <w:spacing w:line="276" w:lineRule="auto"/>
                    <w:jc w:val="both"/>
                    <w:rPr>
                      <w:rFonts w:ascii="Arial" w:hAnsi="Arial" w:cs="Arial"/>
                      <w:sz w:val="22"/>
                      <w:szCs w:val="22"/>
                    </w:rPr>
                  </w:pPr>
                </w:p>
              </w:tc>
            </w:tr>
          </w:tbl>
          <w:p w14:paraId="6C87FFCB" w14:textId="3AE2CDEC" w:rsidR="00DF7DD9" w:rsidRPr="007C175A" w:rsidRDefault="00DF7DD9" w:rsidP="008D1341">
            <w:pPr>
              <w:pStyle w:val="ListParagraph"/>
              <w:numPr>
                <w:ilvl w:val="0"/>
                <w:numId w:val="10"/>
              </w:numPr>
              <w:spacing w:before="360" w:after="200" w:line="276" w:lineRule="auto"/>
              <w:ind w:right="-283"/>
              <w:jc w:val="both"/>
              <w:rPr>
                <w:rFonts w:ascii="Arial" w:hAnsi="Arial" w:cs="Arial"/>
                <w:b/>
                <w:sz w:val="22"/>
                <w:szCs w:val="22"/>
                <w:lang w:val="en-ZA"/>
              </w:rPr>
            </w:pPr>
            <w:r w:rsidRPr="007C175A">
              <w:rPr>
                <w:rFonts w:ascii="Arial" w:hAnsi="Arial" w:cs="Arial"/>
                <w:b/>
                <w:sz w:val="22"/>
                <w:szCs w:val="22"/>
                <w:lang w:val="en-ZA"/>
              </w:rPr>
              <w:t xml:space="preserve">Jobs </w:t>
            </w:r>
          </w:p>
          <w:p w14:paraId="386D0B0E" w14:textId="77777777" w:rsidR="00DF7DD9" w:rsidRPr="007659B3" w:rsidRDefault="00DF7DD9" w:rsidP="007F0910">
            <w:pPr>
              <w:pStyle w:val="ListParagraph"/>
              <w:spacing w:line="276" w:lineRule="auto"/>
              <w:ind w:right="-283"/>
              <w:jc w:val="both"/>
              <w:rPr>
                <w:rFonts w:ascii="Arial" w:hAnsi="Arial" w:cs="Arial"/>
                <w:bCs/>
                <w:sz w:val="16"/>
                <w:szCs w:val="16"/>
                <w:lang w:val="en-ZA"/>
              </w:rPr>
            </w:pPr>
          </w:p>
          <w:p w14:paraId="4A4DD8C0" w14:textId="77777777" w:rsidR="00DF7DD9" w:rsidRPr="008D1341" w:rsidRDefault="00DF7DD9" w:rsidP="008D1341">
            <w:pPr>
              <w:tabs>
                <w:tab w:val="left" w:pos="720"/>
              </w:tabs>
              <w:spacing w:line="276" w:lineRule="auto"/>
              <w:jc w:val="both"/>
              <w:rPr>
                <w:rFonts w:ascii="Arial" w:hAnsi="Arial" w:cs="Arial"/>
                <w:b/>
                <w:sz w:val="22"/>
                <w:szCs w:val="22"/>
                <w:lang w:val="en-ZA"/>
              </w:rPr>
            </w:pPr>
            <w:r w:rsidRPr="008D1341">
              <w:rPr>
                <w:rFonts w:ascii="Arial" w:hAnsi="Arial" w:cs="Arial"/>
                <w:sz w:val="22"/>
                <w:szCs w:val="22"/>
                <w:lang w:val="en-ZA"/>
              </w:rPr>
              <w:t>Tenderers are required to submit proposals for the type and number of jobs that will be created and retained in South Africa as a direct result of being awarded a contract.</w:t>
            </w:r>
          </w:p>
          <w:p w14:paraId="27810E3A" w14:textId="77777777" w:rsidR="00DF7DD9" w:rsidRPr="00C70B8D" w:rsidRDefault="00DF7DD9" w:rsidP="007F0910">
            <w:pPr>
              <w:tabs>
                <w:tab w:val="left" w:pos="720"/>
              </w:tabs>
              <w:spacing w:line="276" w:lineRule="auto"/>
              <w:ind w:left="360"/>
              <w:jc w:val="both"/>
              <w:rPr>
                <w:rFonts w:ascii="Arial" w:hAnsi="Arial" w:cs="Arial"/>
                <w:bCs/>
                <w:sz w:val="16"/>
                <w:szCs w:val="16"/>
                <w:lang w:val="en-ZA"/>
              </w:rPr>
            </w:pPr>
          </w:p>
          <w:tbl>
            <w:tblPr>
              <w:tblpPr w:leftFromText="180" w:rightFromText="180" w:vertAnchor="text" w:horzAnchor="margin" w:tblpXSpec="center"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565"/>
            </w:tblGrid>
            <w:tr w:rsidR="00DF7DD9" w:rsidRPr="007C175A" w14:paraId="5F528034" w14:textId="77777777" w:rsidTr="003D268D">
              <w:trPr>
                <w:trHeight w:val="323"/>
              </w:trPr>
              <w:tc>
                <w:tcPr>
                  <w:tcW w:w="4928" w:type="dxa"/>
                  <w:shd w:val="clear" w:color="auto" w:fill="D9D9D9" w:themeFill="background1" w:themeFillShade="D9"/>
                </w:tcPr>
                <w:p w14:paraId="1D0B7DB2" w14:textId="77777777" w:rsidR="00DF7DD9" w:rsidRPr="007C175A" w:rsidRDefault="00DF7DD9" w:rsidP="007F0910">
                  <w:pPr>
                    <w:tabs>
                      <w:tab w:val="left" w:pos="720"/>
                    </w:tabs>
                    <w:spacing w:line="276" w:lineRule="auto"/>
                    <w:jc w:val="center"/>
                    <w:rPr>
                      <w:rFonts w:ascii="Arial" w:hAnsi="Arial" w:cs="Arial"/>
                      <w:b/>
                      <w:sz w:val="22"/>
                      <w:szCs w:val="22"/>
                    </w:rPr>
                  </w:pPr>
                  <w:r w:rsidRPr="007C175A">
                    <w:rPr>
                      <w:rFonts w:ascii="Arial" w:hAnsi="Arial" w:cs="Arial"/>
                      <w:b/>
                      <w:sz w:val="22"/>
                      <w:szCs w:val="22"/>
                    </w:rPr>
                    <w:t>Type of Jobs to be created</w:t>
                  </w:r>
                </w:p>
              </w:tc>
              <w:tc>
                <w:tcPr>
                  <w:tcW w:w="4565" w:type="dxa"/>
                  <w:shd w:val="clear" w:color="auto" w:fill="D9D9D9" w:themeFill="background1" w:themeFillShade="D9"/>
                </w:tcPr>
                <w:p w14:paraId="5CE1D919" w14:textId="77777777" w:rsidR="00DF7DD9" w:rsidRPr="007C175A" w:rsidRDefault="00DF7DD9" w:rsidP="007F0910">
                  <w:pPr>
                    <w:tabs>
                      <w:tab w:val="left" w:pos="720"/>
                    </w:tabs>
                    <w:spacing w:line="276" w:lineRule="auto"/>
                    <w:jc w:val="center"/>
                    <w:rPr>
                      <w:rFonts w:ascii="Arial" w:hAnsi="Arial" w:cs="Arial"/>
                      <w:b/>
                      <w:sz w:val="22"/>
                      <w:szCs w:val="22"/>
                    </w:rPr>
                  </w:pPr>
                  <w:r w:rsidRPr="007C175A">
                    <w:rPr>
                      <w:rFonts w:ascii="Arial" w:hAnsi="Arial" w:cs="Arial"/>
                      <w:b/>
                      <w:sz w:val="22"/>
                      <w:szCs w:val="22"/>
                    </w:rPr>
                    <w:t>Number of Jobs to be created</w:t>
                  </w:r>
                </w:p>
              </w:tc>
            </w:tr>
            <w:tr w:rsidR="00DF7DD9" w:rsidRPr="007C175A" w14:paraId="66EA32C2" w14:textId="77777777" w:rsidTr="003D268D">
              <w:trPr>
                <w:trHeight w:val="340"/>
              </w:trPr>
              <w:tc>
                <w:tcPr>
                  <w:tcW w:w="4928" w:type="dxa"/>
                  <w:shd w:val="clear" w:color="auto" w:fill="auto"/>
                </w:tcPr>
                <w:p w14:paraId="7B0D28D9" w14:textId="77777777" w:rsidR="00DF7DD9" w:rsidRPr="007C175A" w:rsidRDefault="00DF7DD9" w:rsidP="007F0910">
                  <w:pPr>
                    <w:tabs>
                      <w:tab w:val="left" w:pos="720"/>
                    </w:tabs>
                    <w:spacing w:line="276" w:lineRule="auto"/>
                    <w:jc w:val="both"/>
                    <w:rPr>
                      <w:rFonts w:ascii="Arial" w:hAnsi="Arial" w:cs="Arial"/>
                      <w:sz w:val="22"/>
                      <w:szCs w:val="22"/>
                    </w:rPr>
                  </w:pPr>
                </w:p>
              </w:tc>
              <w:tc>
                <w:tcPr>
                  <w:tcW w:w="4565" w:type="dxa"/>
                  <w:shd w:val="clear" w:color="auto" w:fill="auto"/>
                </w:tcPr>
                <w:p w14:paraId="42E5047E" w14:textId="77777777" w:rsidR="00DF7DD9" w:rsidRPr="007C175A" w:rsidRDefault="00DF7DD9" w:rsidP="007F0910">
                  <w:pPr>
                    <w:tabs>
                      <w:tab w:val="left" w:pos="720"/>
                    </w:tabs>
                    <w:spacing w:line="276" w:lineRule="auto"/>
                    <w:jc w:val="both"/>
                    <w:rPr>
                      <w:rFonts w:ascii="Arial" w:hAnsi="Arial" w:cs="Arial"/>
                      <w:sz w:val="22"/>
                      <w:szCs w:val="22"/>
                    </w:rPr>
                  </w:pPr>
                </w:p>
              </w:tc>
            </w:tr>
          </w:tbl>
          <w:p w14:paraId="72DEFA2E" w14:textId="77777777" w:rsidR="00DF7DD9" w:rsidRPr="00C70B8D" w:rsidRDefault="00DF7DD9" w:rsidP="007F0910">
            <w:pPr>
              <w:pStyle w:val="ListParagraph"/>
              <w:spacing w:line="276" w:lineRule="auto"/>
              <w:rPr>
                <w:rFonts w:ascii="Arial" w:hAnsi="Arial" w:cs="Arial"/>
                <w:b/>
                <w:sz w:val="16"/>
                <w:szCs w:val="16"/>
                <w:lang w:val="en-ZA"/>
              </w:rPr>
            </w:pPr>
          </w:p>
          <w:tbl>
            <w:tblPr>
              <w:tblpPr w:leftFromText="180" w:rightFromText="180" w:vertAnchor="text" w:horzAnchor="margin" w:tblpXSpec="center"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565"/>
            </w:tblGrid>
            <w:tr w:rsidR="00DF7DD9" w:rsidRPr="007C175A" w14:paraId="095CA504" w14:textId="77777777" w:rsidTr="003D268D">
              <w:trPr>
                <w:trHeight w:val="323"/>
              </w:trPr>
              <w:tc>
                <w:tcPr>
                  <w:tcW w:w="4928" w:type="dxa"/>
                  <w:shd w:val="clear" w:color="auto" w:fill="D9D9D9" w:themeFill="background1" w:themeFillShade="D9"/>
                </w:tcPr>
                <w:p w14:paraId="6F30AE5E" w14:textId="77777777" w:rsidR="00DF7DD9" w:rsidRPr="007C175A" w:rsidRDefault="00DF7DD9" w:rsidP="007F0910">
                  <w:pPr>
                    <w:tabs>
                      <w:tab w:val="left" w:pos="720"/>
                    </w:tabs>
                    <w:spacing w:line="276" w:lineRule="auto"/>
                    <w:jc w:val="center"/>
                    <w:rPr>
                      <w:rFonts w:ascii="Arial" w:hAnsi="Arial" w:cs="Arial"/>
                      <w:b/>
                      <w:sz w:val="22"/>
                      <w:szCs w:val="22"/>
                    </w:rPr>
                  </w:pPr>
                  <w:r w:rsidRPr="007C175A">
                    <w:rPr>
                      <w:rFonts w:ascii="Arial" w:hAnsi="Arial" w:cs="Arial"/>
                      <w:b/>
                      <w:sz w:val="22"/>
                      <w:szCs w:val="22"/>
                    </w:rPr>
                    <w:t>Type of Jobs to be retained</w:t>
                  </w:r>
                </w:p>
              </w:tc>
              <w:tc>
                <w:tcPr>
                  <w:tcW w:w="4565" w:type="dxa"/>
                  <w:shd w:val="clear" w:color="auto" w:fill="D9D9D9" w:themeFill="background1" w:themeFillShade="D9"/>
                </w:tcPr>
                <w:p w14:paraId="399E4F80" w14:textId="77777777" w:rsidR="00DF7DD9" w:rsidRPr="007C175A" w:rsidRDefault="00DF7DD9" w:rsidP="007F0910">
                  <w:pPr>
                    <w:tabs>
                      <w:tab w:val="left" w:pos="720"/>
                    </w:tabs>
                    <w:spacing w:line="276" w:lineRule="auto"/>
                    <w:jc w:val="center"/>
                    <w:rPr>
                      <w:rFonts w:ascii="Arial" w:hAnsi="Arial" w:cs="Arial"/>
                      <w:b/>
                      <w:sz w:val="22"/>
                      <w:szCs w:val="22"/>
                    </w:rPr>
                  </w:pPr>
                  <w:r w:rsidRPr="007C175A">
                    <w:rPr>
                      <w:rFonts w:ascii="Arial" w:hAnsi="Arial" w:cs="Arial"/>
                      <w:b/>
                      <w:sz w:val="22"/>
                      <w:szCs w:val="22"/>
                    </w:rPr>
                    <w:t>Number of Jobs to be retained</w:t>
                  </w:r>
                </w:p>
              </w:tc>
            </w:tr>
            <w:tr w:rsidR="00DF7DD9" w:rsidRPr="007C175A" w14:paraId="1D387FE1" w14:textId="77777777" w:rsidTr="003D268D">
              <w:trPr>
                <w:trHeight w:val="340"/>
              </w:trPr>
              <w:tc>
                <w:tcPr>
                  <w:tcW w:w="4928" w:type="dxa"/>
                  <w:shd w:val="clear" w:color="auto" w:fill="auto"/>
                </w:tcPr>
                <w:p w14:paraId="423330D1" w14:textId="77777777" w:rsidR="00DF7DD9" w:rsidRPr="007C175A" w:rsidRDefault="00DF7DD9" w:rsidP="007F0910">
                  <w:pPr>
                    <w:tabs>
                      <w:tab w:val="left" w:pos="720"/>
                    </w:tabs>
                    <w:spacing w:line="276" w:lineRule="auto"/>
                    <w:jc w:val="both"/>
                    <w:rPr>
                      <w:rFonts w:ascii="Arial" w:hAnsi="Arial" w:cs="Arial"/>
                      <w:sz w:val="22"/>
                      <w:szCs w:val="22"/>
                    </w:rPr>
                  </w:pPr>
                </w:p>
              </w:tc>
              <w:tc>
                <w:tcPr>
                  <w:tcW w:w="4565" w:type="dxa"/>
                  <w:shd w:val="clear" w:color="auto" w:fill="auto"/>
                </w:tcPr>
                <w:p w14:paraId="40E49BC4" w14:textId="77777777" w:rsidR="00DF7DD9" w:rsidRPr="007C175A" w:rsidRDefault="00DF7DD9" w:rsidP="007F0910">
                  <w:pPr>
                    <w:tabs>
                      <w:tab w:val="left" w:pos="720"/>
                    </w:tabs>
                    <w:spacing w:line="276" w:lineRule="auto"/>
                    <w:jc w:val="both"/>
                    <w:rPr>
                      <w:rFonts w:ascii="Arial" w:hAnsi="Arial" w:cs="Arial"/>
                      <w:sz w:val="22"/>
                      <w:szCs w:val="22"/>
                    </w:rPr>
                  </w:pPr>
                </w:p>
              </w:tc>
            </w:tr>
          </w:tbl>
          <w:p w14:paraId="7EC2708E" w14:textId="77777777" w:rsidR="00DF7DD9" w:rsidRPr="007C175A" w:rsidRDefault="00DF7DD9" w:rsidP="008D1341">
            <w:pPr>
              <w:pStyle w:val="ListParagraph"/>
              <w:numPr>
                <w:ilvl w:val="0"/>
                <w:numId w:val="10"/>
              </w:numPr>
              <w:tabs>
                <w:tab w:val="left" w:pos="720"/>
              </w:tabs>
              <w:spacing w:before="360" w:after="200" w:line="276" w:lineRule="auto"/>
              <w:jc w:val="both"/>
              <w:rPr>
                <w:rFonts w:ascii="Arial" w:hAnsi="Arial" w:cs="Arial"/>
                <w:b/>
                <w:bCs/>
                <w:sz w:val="22"/>
                <w:szCs w:val="22"/>
                <w:lang w:val="en-ZA"/>
              </w:rPr>
            </w:pPr>
            <w:r w:rsidRPr="007C175A">
              <w:rPr>
                <w:rFonts w:ascii="Arial" w:hAnsi="Arial" w:cs="Arial"/>
                <w:b/>
                <w:bCs/>
                <w:sz w:val="22"/>
                <w:szCs w:val="22"/>
                <w:lang w:val="en-ZA"/>
              </w:rPr>
              <w:t>Skills Development</w:t>
            </w:r>
          </w:p>
          <w:p w14:paraId="75931CE6" w14:textId="77777777" w:rsidR="00A5530D" w:rsidRPr="007C175A" w:rsidRDefault="00A5530D" w:rsidP="00A5530D">
            <w:pPr>
              <w:tabs>
                <w:tab w:val="left" w:pos="720"/>
              </w:tabs>
              <w:spacing w:line="360" w:lineRule="auto"/>
              <w:jc w:val="both"/>
              <w:rPr>
                <w:rFonts w:ascii="Arial" w:hAnsi="Arial" w:cs="Arial"/>
                <w:sz w:val="22"/>
                <w:szCs w:val="22"/>
                <w:lang w:val="en-ZA"/>
              </w:rPr>
            </w:pPr>
            <w:r w:rsidRPr="007C175A">
              <w:rPr>
                <w:rFonts w:ascii="Arial" w:hAnsi="Arial" w:cs="Arial"/>
                <w:sz w:val="22"/>
                <w:szCs w:val="22"/>
                <w:lang w:val="en-ZA"/>
              </w:rPr>
              <w:t>Tenderers are required to submit proposals of the skill types / occupations to be upskilled for this transaction.  The candidates selected for skills development shall be currently unemployed graduates from university schools and technical, vocational, education and training (T</w:t>
            </w:r>
            <w:r>
              <w:rPr>
                <w:rFonts w:ascii="Arial" w:hAnsi="Arial" w:cs="Arial"/>
                <w:sz w:val="22"/>
                <w:szCs w:val="22"/>
                <w:lang w:val="en-ZA"/>
              </w:rPr>
              <w:t>VET)</w:t>
            </w:r>
            <w:r w:rsidRPr="007C175A">
              <w:rPr>
                <w:rFonts w:ascii="Arial" w:hAnsi="Arial" w:cs="Arial"/>
                <w:sz w:val="22"/>
                <w:szCs w:val="22"/>
                <w:lang w:val="en-ZA"/>
              </w:rPr>
              <w:t xml:space="preserve"> campuses of South Africa. </w:t>
            </w:r>
          </w:p>
          <w:p w14:paraId="27C8A39C" w14:textId="77777777" w:rsidR="00A5530D" w:rsidRPr="00504050" w:rsidRDefault="00A5530D" w:rsidP="00A5530D">
            <w:pPr>
              <w:tabs>
                <w:tab w:val="left" w:pos="720"/>
              </w:tabs>
              <w:spacing w:line="360" w:lineRule="auto"/>
              <w:jc w:val="both"/>
              <w:rPr>
                <w:rFonts w:ascii="Arial" w:hAnsi="Arial" w:cs="Arial"/>
                <w:sz w:val="16"/>
                <w:szCs w:val="16"/>
                <w:lang w:val="en-ZA"/>
              </w:rPr>
            </w:pPr>
          </w:p>
          <w:p w14:paraId="57395B7B" w14:textId="77777777" w:rsidR="00A5530D" w:rsidRPr="007C175A" w:rsidRDefault="00A5530D" w:rsidP="00A5530D">
            <w:pPr>
              <w:tabs>
                <w:tab w:val="left" w:pos="720"/>
              </w:tabs>
              <w:spacing w:line="360" w:lineRule="auto"/>
              <w:jc w:val="both"/>
              <w:rPr>
                <w:rFonts w:ascii="Arial" w:hAnsi="Arial" w:cs="Arial"/>
                <w:sz w:val="22"/>
                <w:szCs w:val="22"/>
                <w:lang w:val="en-ZA"/>
              </w:rPr>
            </w:pPr>
            <w:r w:rsidRPr="007C175A">
              <w:rPr>
                <w:rFonts w:ascii="Arial" w:hAnsi="Arial" w:cs="Arial"/>
                <w:sz w:val="22"/>
                <w:szCs w:val="22"/>
                <w:lang w:val="en-ZA"/>
              </w:rPr>
              <w:t>The threshold will be as follows to ensure successful implementation of this initiative:</w:t>
            </w:r>
          </w:p>
          <w:p w14:paraId="4E776648" w14:textId="77777777" w:rsidR="00A5530D" w:rsidRPr="00C70B8D" w:rsidRDefault="00A5530D" w:rsidP="00A5530D">
            <w:pPr>
              <w:pStyle w:val="ListParagraph"/>
              <w:tabs>
                <w:tab w:val="left" w:pos="720"/>
              </w:tabs>
              <w:spacing w:line="276" w:lineRule="auto"/>
              <w:jc w:val="both"/>
              <w:rPr>
                <w:rFonts w:ascii="Arial" w:hAnsi="Arial" w:cs="Arial"/>
                <w:bCs/>
                <w:sz w:val="16"/>
                <w:szCs w:val="16"/>
                <w:lang w:val="en-ZA"/>
              </w:rPr>
            </w:pPr>
          </w:p>
          <w:p w14:paraId="559BC7E0" w14:textId="7F4B32EA" w:rsidR="00A5530D" w:rsidRPr="007C175A" w:rsidRDefault="00A5530D" w:rsidP="00A5530D">
            <w:pPr>
              <w:numPr>
                <w:ilvl w:val="0"/>
                <w:numId w:val="11"/>
              </w:numPr>
              <w:tabs>
                <w:tab w:val="left" w:pos="720"/>
              </w:tabs>
              <w:spacing w:line="276" w:lineRule="auto"/>
              <w:jc w:val="both"/>
              <w:rPr>
                <w:rFonts w:ascii="Arial" w:hAnsi="Arial" w:cs="Arial"/>
                <w:sz w:val="22"/>
                <w:szCs w:val="22"/>
              </w:rPr>
            </w:pPr>
            <w:r w:rsidRPr="007C175A">
              <w:rPr>
                <w:rFonts w:ascii="Arial" w:hAnsi="Arial" w:cs="Arial"/>
                <w:sz w:val="22"/>
                <w:szCs w:val="22"/>
              </w:rPr>
              <w:t xml:space="preserve">The successful tenderer will be obligated to </w:t>
            </w:r>
            <w:r w:rsidRPr="007C175A">
              <w:rPr>
                <w:rFonts w:ascii="Arial" w:hAnsi="Arial" w:cs="Arial"/>
                <w:b/>
                <w:sz w:val="22"/>
                <w:szCs w:val="22"/>
              </w:rPr>
              <w:t>skill one</w:t>
            </w:r>
            <w:r w:rsidRPr="007C175A">
              <w:rPr>
                <w:rFonts w:ascii="Arial" w:hAnsi="Arial" w:cs="Arial"/>
                <w:sz w:val="22"/>
                <w:szCs w:val="22"/>
              </w:rPr>
              <w:t xml:space="preserve"> candidate for every </w:t>
            </w:r>
            <w:r w:rsidRPr="007C175A">
              <w:rPr>
                <w:rFonts w:ascii="Arial" w:hAnsi="Arial" w:cs="Arial"/>
                <w:b/>
                <w:sz w:val="22"/>
                <w:szCs w:val="22"/>
              </w:rPr>
              <w:t>R</w:t>
            </w:r>
            <w:r w:rsidR="00DE174A">
              <w:rPr>
                <w:rFonts w:ascii="Arial" w:hAnsi="Arial" w:cs="Arial"/>
                <w:b/>
                <w:sz w:val="22"/>
                <w:szCs w:val="22"/>
              </w:rPr>
              <w:t>10</w:t>
            </w:r>
            <w:r w:rsidR="00AE4522">
              <w:rPr>
                <w:rFonts w:ascii="Arial" w:hAnsi="Arial" w:cs="Arial"/>
                <w:b/>
                <w:sz w:val="22"/>
                <w:szCs w:val="22"/>
              </w:rPr>
              <w:t xml:space="preserve"> </w:t>
            </w:r>
            <w:r w:rsidRPr="007C175A">
              <w:rPr>
                <w:rFonts w:ascii="Arial" w:hAnsi="Arial" w:cs="Arial"/>
                <w:b/>
                <w:sz w:val="22"/>
                <w:szCs w:val="22"/>
              </w:rPr>
              <w:t>Million</w:t>
            </w:r>
            <w:r w:rsidRPr="007C175A">
              <w:rPr>
                <w:rFonts w:ascii="Arial" w:hAnsi="Arial" w:cs="Arial"/>
                <w:sz w:val="22"/>
                <w:szCs w:val="22"/>
              </w:rPr>
              <w:t xml:space="preserve"> spend cumulatively through purchase orders/instructions awarded to the supplier. </w:t>
            </w:r>
          </w:p>
          <w:p w14:paraId="544FAF8B" w14:textId="77777777" w:rsidR="00A5530D" w:rsidRPr="00112DBC" w:rsidRDefault="00A5530D" w:rsidP="00A5530D">
            <w:pPr>
              <w:tabs>
                <w:tab w:val="left" w:pos="720"/>
              </w:tabs>
              <w:spacing w:line="276" w:lineRule="auto"/>
              <w:ind w:left="720"/>
              <w:jc w:val="both"/>
              <w:rPr>
                <w:rFonts w:ascii="Arial" w:hAnsi="Arial" w:cs="Arial"/>
                <w:sz w:val="16"/>
                <w:szCs w:val="16"/>
              </w:rPr>
            </w:pPr>
          </w:p>
          <w:p w14:paraId="100E592A" w14:textId="77777777" w:rsidR="00A5530D" w:rsidRDefault="00A5530D" w:rsidP="00A5530D">
            <w:pPr>
              <w:numPr>
                <w:ilvl w:val="0"/>
                <w:numId w:val="11"/>
              </w:numPr>
              <w:tabs>
                <w:tab w:val="left" w:pos="720"/>
              </w:tabs>
              <w:spacing w:line="276" w:lineRule="auto"/>
              <w:jc w:val="both"/>
              <w:rPr>
                <w:rFonts w:ascii="Arial" w:hAnsi="Arial" w:cs="Arial"/>
                <w:sz w:val="22"/>
                <w:szCs w:val="22"/>
              </w:rPr>
            </w:pPr>
            <w:r w:rsidRPr="007C175A">
              <w:rPr>
                <w:rFonts w:ascii="Arial" w:hAnsi="Arial" w:cs="Arial"/>
                <w:sz w:val="22"/>
                <w:szCs w:val="22"/>
              </w:rPr>
              <w:t xml:space="preserve">The tenderer will be expected to submit a letter of competence/proof of attendance/service contract/certificate of compliance as proof that a candidate has been appointed for work experience. The supplier will be required to implement this requirement a month after the threshold is reached. </w:t>
            </w:r>
          </w:p>
          <w:p w14:paraId="0DC29322" w14:textId="77777777" w:rsidR="00976FAD" w:rsidRPr="002B2178" w:rsidRDefault="00976FAD" w:rsidP="00A5530D">
            <w:pPr>
              <w:tabs>
                <w:tab w:val="left" w:pos="720"/>
              </w:tabs>
              <w:spacing w:line="360" w:lineRule="auto"/>
              <w:jc w:val="both"/>
              <w:rPr>
                <w:rFonts w:ascii="Arial" w:hAnsi="Arial" w:cs="Arial"/>
                <w:sz w:val="16"/>
                <w:szCs w:val="16"/>
              </w:rPr>
            </w:pPr>
          </w:p>
          <w:p w14:paraId="19CCC741" w14:textId="79961578" w:rsidR="00A5530D" w:rsidRPr="007C175A" w:rsidRDefault="00A5530D" w:rsidP="00A5530D">
            <w:pPr>
              <w:tabs>
                <w:tab w:val="left" w:pos="720"/>
              </w:tabs>
              <w:spacing w:line="360" w:lineRule="auto"/>
              <w:jc w:val="both"/>
              <w:rPr>
                <w:rFonts w:ascii="Arial" w:hAnsi="Arial" w:cs="Arial"/>
                <w:sz w:val="22"/>
                <w:szCs w:val="22"/>
              </w:rPr>
            </w:pPr>
            <w:r w:rsidRPr="007C175A">
              <w:rPr>
                <w:rFonts w:ascii="Arial" w:hAnsi="Arial" w:cs="Arial"/>
                <w:sz w:val="22"/>
                <w:szCs w:val="22"/>
              </w:rPr>
              <w:t>Candidates shall be from all provinces in the country, and their composition shall be a representative of the population demographics of South Africa.</w:t>
            </w:r>
          </w:p>
          <w:p w14:paraId="6C1A4C69" w14:textId="77777777" w:rsidR="000E017E" w:rsidRDefault="000E017E" w:rsidP="00A5530D">
            <w:pPr>
              <w:tabs>
                <w:tab w:val="left" w:pos="720"/>
              </w:tabs>
              <w:jc w:val="both"/>
              <w:rPr>
                <w:rFonts w:ascii="Arial" w:hAnsi="Arial" w:cs="Arial"/>
                <w:sz w:val="16"/>
                <w:szCs w:val="16"/>
                <w:lang w:val="en-ZA"/>
              </w:rPr>
            </w:pPr>
          </w:p>
          <w:p w14:paraId="359632B4" w14:textId="77777777" w:rsidR="000E017E" w:rsidRDefault="000E017E" w:rsidP="00A5530D">
            <w:pPr>
              <w:tabs>
                <w:tab w:val="left" w:pos="720"/>
              </w:tabs>
              <w:jc w:val="both"/>
              <w:rPr>
                <w:rFonts w:ascii="Arial" w:hAnsi="Arial" w:cs="Arial"/>
                <w:sz w:val="16"/>
                <w:szCs w:val="16"/>
                <w:lang w:val="en-ZA"/>
              </w:rPr>
            </w:pPr>
          </w:p>
          <w:tbl>
            <w:tblPr>
              <w:tblW w:w="0" w:type="auto"/>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6"/>
              <w:gridCol w:w="495"/>
              <w:gridCol w:w="5034"/>
              <w:gridCol w:w="1028"/>
            </w:tblGrid>
            <w:tr w:rsidR="00A5530D" w14:paraId="0954C9C0" w14:textId="77777777" w:rsidTr="006A13B3">
              <w:tc>
                <w:tcPr>
                  <w:tcW w:w="1916" w:type="dxa"/>
                  <w:vMerge w:val="restart"/>
                  <w:tcBorders>
                    <w:top w:val="single" w:sz="4" w:space="0" w:color="auto"/>
                    <w:left w:val="single" w:sz="4" w:space="0" w:color="auto"/>
                    <w:right w:val="single" w:sz="4" w:space="0" w:color="auto"/>
                  </w:tcBorders>
                  <w:hideMark/>
                </w:tcPr>
                <w:p w14:paraId="2FC1FAC3" w14:textId="77777777" w:rsidR="00A5530D" w:rsidRPr="00504050" w:rsidRDefault="00A5530D" w:rsidP="00A5530D">
                  <w:pPr>
                    <w:autoSpaceDE w:val="0"/>
                    <w:autoSpaceDN w:val="0"/>
                    <w:adjustRightInd w:val="0"/>
                    <w:rPr>
                      <w:rFonts w:ascii="CIDFont+F1" w:eastAsiaTheme="minorHAnsi" w:hAnsi="CIDFont+F1" w:cs="CIDFont+F1"/>
                      <w:sz w:val="22"/>
                      <w:szCs w:val="22"/>
                      <w:lang w:val="en-ZA"/>
                    </w:rPr>
                  </w:pPr>
                  <w:r w:rsidRPr="00504050">
                    <w:rPr>
                      <w:rFonts w:ascii="Arial" w:hAnsi="Arial" w:cs="Arial"/>
                      <w:b/>
                      <w:bCs/>
                      <w:color w:val="000000"/>
                      <w:sz w:val="20"/>
                    </w:rPr>
                    <w:t xml:space="preserve"> </w:t>
                  </w:r>
                  <w:r w:rsidRPr="00504050">
                    <w:rPr>
                      <w:rFonts w:ascii="Arial" w:hAnsi="Arial" w:cs="Arial"/>
                      <w:b/>
                      <w:sz w:val="22"/>
                      <w:szCs w:val="22"/>
                    </w:rPr>
                    <w:t>Skill type / Occupation</w:t>
                  </w:r>
                </w:p>
                <w:p w14:paraId="3FBDE102" w14:textId="77777777" w:rsidR="00A5530D" w:rsidRDefault="00A5530D" w:rsidP="00A5530D">
                  <w:pPr>
                    <w:autoSpaceDE w:val="0"/>
                    <w:autoSpaceDN w:val="0"/>
                    <w:adjustRightInd w:val="0"/>
                    <w:rPr>
                      <w:rFonts w:ascii="Arial" w:hAnsi="Arial" w:cs="Arial"/>
                      <w:sz w:val="22"/>
                      <w:szCs w:val="22"/>
                    </w:rPr>
                  </w:pPr>
                </w:p>
                <w:p w14:paraId="726DDF38" w14:textId="77777777" w:rsidR="00A5530D" w:rsidRPr="00F10CD1" w:rsidRDefault="00A5530D" w:rsidP="00A5530D">
                  <w:pPr>
                    <w:autoSpaceDE w:val="0"/>
                    <w:autoSpaceDN w:val="0"/>
                    <w:adjustRightInd w:val="0"/>
                    <w:rPr>
                      <w:rFonts w:ascii="CIDFont+F1" w:eastAsiaTheme="minorHAnsi" w:hAnsi="CIDFont+F1" w:cs="CIDFont+F1"/>
                      <w:sz w:val="22"/>
                      <w:szCs w:val="22"/>
                      <w:lang w:val="en-ZA"/>
                    </w:rPr>
                  </w:pPr>
                  <w:r w:rsidRPr="00F10CD1">
                    <w:rPr>
                      <w:rFonts w:ascii="Arial" w:hAnsi="Arial" w:cs="Arial"/>
                      <w:sz w:val="22"/>
                      <w:szCs w:val="22"/>
                    </w:rPr>
                    <w:t xml:space="preserve">Scope of work-related skill types/Occupation </w:t>
                  </w:r>
                </w:p>
                <w:p w14:paraId="7C194AD8" w14:textId="77777777" w:rsidR="00A5530D" w:rsidRDefault="00A5530D" w:rsidP="00A5530D">
                  <w:pPr>
                    <w:spacing w:line="276" w:lineRule="auto"/>
                    <w:rPr>
                      <w:rFonts w:ascii="Arial" w:hAnsi="Arial" w:cs="Arial"/>
                      <w:b/>
                      <w:sz w:val="20"/>
                    </w:rPr>
                  </w:pPr>
                </w:p>
              </w:tc>
              <w:tc>
                <w:tcPr>
                  <w:tcW w:w="6556" w:type="dxa"/>
                  <w:gridSpan w:val="3"/>
                  <w:tcBorders>
                    <w:top w:val="single" w:sz="4" w:space="0" w:color="auto"/>
                    <w:left w:val="single" w:sz="4" w:space="0" w:color="auto"/>
                    <w:bottom w:val="single" w:sz="4" w:space="0" w:color="auto"/>
                    <w:right w:val="single" w:sz="4" w:space="0" w:color="auto"/>
                  </w:tcBorders>
                </w:tcPr>
                <w:p w14:paraId="7159490F" w14:textId="1369F73E" w:rsidR="00A5530D" w:rsidRDefault="00A5530D" w:rsidP="00A5530D">
                  <w:pPr>
                    <w:spacing w:line="276" w:lineRule="auto"/>
                    <w:jc w:val="center"/>
                    <w:rPr>
                      <w:rFonts w:ascii="Arial" w:hAnsi="Arial" w:cs="Arial"/>
                      <w:b/>
                      <w:sz w:val="20"/>
                    </w:rPr>
                  </w:pPr>
                  <w:r w:rsidRPr="007C175A">
                    <w:rPr>
                      <w:rFonts w:ascii="Arial" w:hAnsi="Arial" w:cs="Arial"/>
                      <w:b/>
                      <w:sz w:val="22"/>
                      <w:szCs w:val="22"/>
                    </w:rPr>
                    <w:t>Tenderer Proposal</w:t>
                  </w:r>
                  <w:r w:rsidR="004475A3">
                    <w:rPr>
                      <w:rFonts w:ascii="Arial" w:hAnsi="Arial" w:cs="Arial"/>
                      <w:b/>
                      <w:sz w:val="22"/>
                      <w:szCs w:val="22"/>
                    </w:rPr>
                    <w:t xml:space="preserve"> </w:t>
                  </w:r>
                </w:p>
              </w:tc>
            </w:tr>
            <w:tr w:rsidR="00A5530D" w:rsidRPr="007D4E0A" w14:paraId="138D449F" w14:textId="77777777" w:rsidTr="006A13B3">
              <w:trPr>
                <w:trHeight w:val="330"/>
              </w:trPr>
              <w:tc>
                <w:tcPr>
                  <w:tcW w:w="1916" w:type="dxa"/>
                  <w:vMerge/>
                  <w:tcBorders>
                    <w:left w:val="single" w:sz="4" w:space="0" w:color="auto"/>
                    <w:right w:val="single" w:sz="4" w:space="0" w:color="auto"/>
                  </w:tcBorders>
                  <w:vAlign w:val="center"/>
                  <w:hideMark/>
                </w:tcPr>
                <w:p w14:paraId="14CC83A0" w14:textId="77777777" w:rsidR="00A5530D" w:rsidRDefault="00A5530D" w:rsidP="00A5530D">
                  <w:pPr>
                    <w:rPr>
                      <w:rFonts w:ascii="Arial" w:hAnsi="Arial" w:cs="Arial"/>
                      <w:b/>
                      <w:sz w:val="20"/>
                    </w:rPr>
                  </w:pPr>
                </w:p>
              </w:tc>
              <w:tc>
                <w:tcPr>
                  <w:tcW w:w="494" w:type="dxa"/>
                  <w:tcBorders>
                    <w:top w:val="single" w:sz="4" w:space="0" w:color="auto"/>
                    <w:left w:val="single" w:sz="4" w:space="0" w:color="auto"/>
                    <w:bottom w:val="single" w:sz="4" w:space="0" w:color="auto"/>
                    <w:right w:val="single" w:sz="4" w:space="0" w:color="auto"/>
                  </w:tcBorders>
                </w:tcPr>
                <w:p w14:paraId="04E23F6F" w14:textId="77777777" w:rsidR="00A5530D" w:rsidRPr="00504050" w:rsidRDefault="00A5530D" w:rsidP="00A5530D">
                  <w:pPr>
                    <w:spacing w:line="276" w:lineRule="auto"/>
                    <w:rPr>
                      <w:rFonts w:ascii="Arial" w:hAnsi="Arial" w:cs="Arial"/>
                      <w:b/>
                      <w:sz w:val="20"/>
                    </w:rPr>
                  </w:pPr>
                  <w:r>
                    <w:rPr>
                      <w:rFonts w:ascii="Arial" w:hAnsi="Arial" w:cs="Arial"/>
                      <w:b/>
                      <w:sz w:val="20"/>
                    </w:rPr>
                    <w:t>No</w:t>
                  </w:r>
                </w:p>
              </w:tc>
              <w:tc>
                <w:tcPr>
                  <w:tcW w:w="5034" w:type="dxa"/>
                  <w:tcBorders>
                    <w:top w:val="single" w:sz="4" w:space="0" w:color="auto"/>
                    <w:left w:val="single" w:sz="4" w:space="0" w:color="auto"/>
                    <w:bottom w:val="single" w:sz="4" w:space="0" w:color="auto"/>
                    <w:right w:val="single" w:sz="4" w:space="0" w:color="auto"/>
                  </w:tcBorders>
                </w:tcPr>
                <w:p w14:paraId="76A8428A" w14:textId="77777777" w:rsidR="00A5530D" w:rsidRPr="00504050" w:rsidRDefault="00A5530D" w:rsidP="00A5530D">
                  <w:pPr>
                    <w:spacing w:after="200" w:line="276" w:lineRule="auto"/>
                    <w:jc w:val="center"/>
                    <w:rPr>
                      <w:rFonts w:ascii="Arial" w:hAnsi="Arial" w:cs="Arial"/>
                      <w:b/>
                      <w:bCs/>
                      <w:sz w:val="20"/>
                    </w:rPr>
                  </w:pPr>
                  <w:r w:rsidRPr="00504050">
                    <w:rPr>
                      <w:rFonts w:ascii="Arial" w:hAnsi="Arial" w:cs="Arial"/>
                      <w:b/>
                      <w:bCs/>
                      <w:sz w:val="20"/>
                    </w:rPr>
                    <w:t>Skill Type</w:t>
                  </w:r>
                </w:p>
              </w:tc>
              <w:tc>
                <w:tcPr>
                  <w:tcW w:w="1028" w:type="dxa"/>
                  <w:tcBorders>
                    <w:top w:val="single" w:sz="4" w:space="0" w:color="auto"/>
                    <w:left w:val="single" w:sz="4" w:space="0" w:color="auto"/>
                    <w:bottom w:val="single" w:sz="4" w:space="0" w:color="auto"/>
                    <w:right w:val="single" w:sz="4" w:space="0" w:color="auto"/>
                  </w:tcBorders>
                </w:tcPr>
                <w:p w14:paraId="300D9155" w14:textId="77777777" w:rsidR="00A5530D" w:rsidRPr="00504050" w:rsidRDefault="00A5530D" w:rsidP="00A5530D">
                  <w:pPr>
                    <w:spacing w:after="200" w:line="276" w:lineRule="auto"/>
                    <w:rPr>
                      <w:rFonts w:ascii="Arial" w:hAnsi="Arial" w:cs="Arial"/>
                      <w:b/>
                      <w:bCs/>
                      <w:sz w:val="20"/>
                    </w:rPr>
                  </w:pPr>
                  <w:r w:rsidRPr="00504050">
                    <w:rPr>
                      <w:rFonts w:ascii="Arial" w:hAnsi="Arial" w:cs="Arial"/>
                      <w:b/>
                      <w:bCs/>
                      <w:sz w:val="20"/>
                    </w:rPr>
                    <w:t>Quantity</w:t>
                  </w:r>
                </w:p>
              </w:tc>
            </w:tr>
            <w:tr w:rsidR="00A5530D" w:rsidRPr="007D4E0A" w14:paraId="58B9E939" w14:textId="77777777" w:rsidTr="006A13B3">
              <w:trPr>
                <w:trHeight w:val="450"/>
              </w:trPr>
              <w:tc>
                <w:tcPr>
                  <w:tcW w:w="1916" w:type="dxa"/>
                  <w:vMerge/>
                  <w:tcBorders>
                    <w:left w:val="single" w:sz="4" w:space="0" w:color="auto"/>
                    <w:right w:val="single" w:sz="4" w:space="0" w:color="auto"/>
                  </w:tcBorders>
                  <w:vAlign w:val="center"/>
                </w:tcPr>
                <w:p w14:paraId="2D8E39F7" w14:textId="77777777" w:rsidR="00A5530D" w:rsidRDefault="00A5530D" w:rsidP="00A5530D">
                  <w:pPr>
                    <w:rPr>
                      <w:rFonts w:ascii="Arial" w:hAnsi="Arial" w:cs="Arial"/>
                      <w:b/>
                      <w:sz w:val="20"/>
                    </w:rPr>
                  </w:pPr>
                </w:p>
              </w:tc>
              <w:tc>
                <w:tcPr>
                  <w:tcW w:w="494" w:type="dxa"/>
                  <w:tcBorders>
                    <w:top w:val="single" w:sz="4" w:space="0" w:color="auto"/>
                    <w:left w:val="single" w:sz="4" w:space="0" w:color="auto"/>
                    <w:bottom w:val="single" w:sz="4" w:space="0" w:color="auto"/>
                    <w:right w:val="single" w:sz="4" w:space="0" w:color="auto"/>
                  </w:tcBorders>
                </w:tcPr>
                <w:p w14:paraId="44528708" w14:textId="77777777" w:rsidR="00A5530D" w:rsidRDefault="00A5530D" w:rsidP="00A5530D">
                  <w:pPr>
                    <w:spacing w:line="276" w:lineRule="auto"/>
                    <w:rPr>
                      <w:rFonts w:ascii="Arial" w:hAnsi="Arial" w:cs="Arial"/>
                      <w:b/>
                      <w:sz w:val="20"/>
                    </w:rPr>
                  </w:pPr>
                  <w:r>
                    <w:rPr>
                      <w:rFonts w:ascii="Arial" w:hAnsi="Arial" w:cs="Arial"/>
                      <w:sz w:val="20"/>
                    </w:rPr>
                    <w:t>1.</w:t>
                  </w:r>
                </w:p>
              </w:tc>
              <w:tc>
                <w:tcPr>
                  <w:tcW w:w="5034" w:type="dxa"/>
                  <w:tcBorders>
                    <w:top w:val="single" w:sz="4" w:space="0" w:color="auto"/>
                    <w:left w:val="single" w:sz="4" w:space="0" w:color="auto"/>
                    <w:bottom w:val="single" w:sz="4" w:space="0" w:color="auto"/>
                    <w:right w:val="single" w:sz="4" w:space="0" w:color="auto"/>
                  </w:tcBorders>
                </w:tcPr>
                <w:p w14:paraId="2D1310A1" w14:textId="77777777" w:rsidR="00A5530D" w:rsidRDefault="00A5530D" w:rsidP="00A5530D">
                  <w:pPr>
                    <w:spacing w:line="276" w:lineRule="auto"/>
                    <w:rPr>
                      <w:rFonts w:ascii="Arial" w:hAnsi="Arial" w:cs="Arial"/>
                      <w:sz w:val="20"/>
                    </w:rPr>
                  </w:pPr>
                </w:p>
              </w:tc>
              <w:tc>
                <w:tcPr>
                  <w:tcW w:w="1028" w:type="dxa"/>
                  <w:tcBorders>
                    <w:top w:val="single" w:sz="4" w:space="0" w:color="auto"/>
                    <w:left w:val="single" w:sz="4" w:space="0" w:color="auto"/>
                    <w:bottom w:val="single" w:sz="4" w:space="0" w:color="auto"/>
                    <w:right w:val="single" w:sz="4" w:space="0" w:color="auto"/>
                  </w:tcBorders>
                </w:tcPr>
                <w:p w14:paraId="4F71B858" w14:textId="77777777" w:rsidR="00A5530D" w:rsidRDefault="00A5530D" w:rsidP="00A5530D">
                  <w:pPr>
                    <w:spacing w:line="276" w:lineRule="auto"/>
                    <w:rPr>
                      <w:rFonts w:ascii="Arial" w:hAnsi="Arial" w:cs="Arial"/>
                      <w:sz w:val="20"/>
                    </w:rPr>
                  </w:pPr>
                </w:p>
              </w:tc>
            </w:tr>
            <w:tr w:rsidR="00A5530D" w:rsidRPr="007D4E0A" w14:paraId="7DA2B77B" w14:textId="77777777" w:rsidTr="006A13B3">
              <w:trPr>
                <w:trHeight w:val="255"/>
              </w:trPr>
              <w:tc>
                <w:tcPr>
                  <w:tcW w:w="1916" w:type="dxa"/>
                  <w:vMerge/>
                  <w:tcBorders>
                    <w:left w:val="single" w:sz="4" w:space="0" w:color="auto"/>
                    <w:right w:val="single" w:sz="4" w:space="0" w:color="auto"/>
                  </w:tcBorders>
                  <w:vAlign w:val="center"/>
                </w:tcPr>
                <w:p w14:paraId="6F352711" w14:textId="77777777" w:rsidR="00A5530D" w:rsidRDefault="00A5530D" w:rsidP="00A5530D">
                  <w:pPr>
                    <w:rPr>
                      <w:rFonts w:ascii="Arial" w:hAnsi="Arial" w:cs="Arial"/>
                      <w:b/>
                      <w:sz w:val="20"/>
                    </w:rPr>
                  </w:pPr>
                </w:p>
              </w:tc>
              <w:tc>
                <w:tcPr>
                  <w:tcW w:w="494" w:type="dxa"/>
                  <w:tcBorders>
                    <w:top w:val="single" w:sz="4" w:space="0" w:color="auto"/>
                    <w:left w:val="single" w:sz="4" w:space="0" w:color="auto"/>
                    <w:bottom w:val="single" w:sz="4" w:space="0" w:color="auto"/>
                    <w:right w:val="single" w:sz="4" w:space="0" w:color="auto"/>
                  </w:tcBorders>
                </w:tcPr>
                <w:p w14:paraId="65289E93" w14:textId="77777777" w:rsidR="00A5530D" w:rsidRDefault="00A5530D" w:rsidP="00A5530D">
                  <w:pPr>
                    <w:spacing w:line="276" w:lineRule="auto"/>
                    <w:rPr>
                      <w:rFonts w:ascii="Arial" w:hAnsi="Arial" w:cs="Arial"/>
                      <w:sz w:val="20"/>
                    </w:rPr>
                  </w:pPr>
                  <w:r>
                    <w:rPr>
                      <w:rFonts w:ascii="Arial" w:hAnsi="Arial" w:cs="Arial"/>
                      <w:sz w:val="20"/>
                    </w:rPr>
                    <w:t>2.</w:t>
                  </w:r>
                </w:p>
                <w:p w14:paraId="625860B7" w14:textId="77777777" w:rsidR="00A5530D" w:rsidRPr="00504050" w:rsidRDefault="00A5530D" w:rsidP="00A5530D">
                  <w:pPr>
                    <w:spacing w:line="276" w:lineRule="auto"/>
                    <w:rPr>
                      <w:rFonts w:ascii="Arial" w:hAnsi="Arial" w:cs="Arial"/>
                      <w:b/>
                      <w:sz w:val="16"/>
                      <w:szCs w:val="16"/>
                    </w:rPr>
                  </w:pPr>
                </w:p>
              </w:tc>
              <w:tc>
                <w:tcPr>
                  <w:tcW w:w="5034" w:type="dxa"/>
                  <w:tcBorders>
                    <w:top w:val="single" w:sz="4" w:space="0" w:color="auto"/>
                    <w:left w:val="single" w:sz="4" w:space="0" w:color="auto"/>
                    <w:bottom w:val="single" w:sz="4" w:space="0" w:color="auto"/>
                    <w:right w:val="single" w:sz="4" w:space="0" w:color="auto"/>
                  </w:tcBorders>
                </w:tcPr>
                <w:p w14:paraId="73833B39" w14:textId="77777777" w:rsidR="00A5530D" w:rsidRDefault="00A5530D" w:rsidP="00A5530D">
                  <w:pPr>
                    <w:spacing w:after="200" w:line="276" w:lineRule="auto"/>
                    <w:rPr>
                      <w:rFonts w:ascii="Arial" w:hAnsi="Arial" w:cs="Arial"/>
                      <w:b/>
                      <w:sz w:val="16"/>
                      <w:szCs w:val="16"/>
                    </w:rPr>
                  </w:pPr>
                </w:p>
                <w:p w14:paraId="0C83E562" w14:textId="77777777" w:rsidR="00A5530D" w:rsidRPr="00504050" w:rsidRDefault="00A5530D" w:rsidP="00A5530D">
                  <w:pPr>
                    <w:spacing w:line="276" w:lineRule="auto"/>
                    <w:rPr>
                      <w:rFonts w:ascii="Arial" w:hAnsi="Arial" w:cs="Arial"/>
                      <w:b/>
                      <w:sz w:val="16"/>
                      <w:szCs w:val="16"/>
                    </w:rPr>
                  </w:pPr>
                </w:p>
              </w:tc>
              <w:tc>
                <w:tcPr>
                  <w:tcW w:w="1028" w:type="dxa"/>
                  <w:tcBorders>
                    <w:top w:val="single" w:sz="4" w:space="0" w:color="auto"/>
                    <w:left w:val="single" w:sz="4" w:space="0" w:color="auto"/>
                    <w:bottom w:val="single" w:sz="4" w:space="0" w:color="auto"/>
                    <w:right w:val="single" w:sz="4" w:space="0" w:color="auto"/>
                  </w:tcBorders>
                </w:tcPr>
                <w:p w14:paraId="3B0394D4" w14:textId="77777777" w:rsidR="00A5530D" w:rsidRDefault="00A5530D" w:rsidP="00A5530D">
                  <w:pPr>
                    <w:spacing w:after="200" w:line="276" w:lineRule="auto"/>
                    <w:rPr>
                      <w:rFonts w:ascii="Arial" w:hAnsi="Arial" w:cs="Arial"/>
                      <w:b/>
                      <w:sz w:val="16"/>
                      <w:szCs w:val="16"/>
                    </w:rPr>
                  </w:pPr>
                </w:p>
                <w:p w14:paraId="137153A6" w14:textId="77777777" w:rsidR="00A5530D" w:rsidRPr="00504050" w:rsidRDefault="00A5530D" w:rsidP="00A5530D">
                  <w:pPr>
                    <w:spacing w:line="276" w:lineRule="auto"/>
                    <w:rPr>
                      <w:rFonts w:ascii="Arial" w:hAnsi="Arial" w:cs="Arial"/>
                      <w:b/>
                      <w:sz w:val="16"/>
                      <w:szCs w:val="16"/>
                    </w:rPr>
                  </w:pPr>
                </w:p>
              </w:tc>
            </w:tr>
            <w:tr w:rsidR="00A5530D" w:rsidRPr="007D4E0A" w14:paraId="39F98C05" w14:textId="77777777" w:rsidTr="006A13B3">
              <w:trPr>
                <w:trHeight w:val="240"/>
              </w:trPr>
              <w:tc>
                <w:tcPr>
                  <w:tcW w:w="1916" w:type="dxa"/>
                  <w:vMerge/>
                  <w:tcBorders>
                    <w:left w:val="single" w:sz="4" w:space="0" w:color="auto"/>
                    <w:right w:val="single" w:sz="4" w:space="0" w:color="auto"/>
                  </w:tcBorders>
                  <w:vAlign w:val="center"/>
                </w:tcPr>
                <w:p w14:paraId="6665E204" w14:textId="77777777" w:rsidR="00A5530D" w:rsidRDefault="00A5530D" w:rsidP="00A5530D">
                  <w:pPr>
                    <w:rPr>
                      <w:rFonts w:ascii="Arial" w:hAnsi="Arial" w:cs="Arial"/>
                      <w:b/>
                      <w:sz w:val="20"/>
                    </w:rPr>
                  </w:pPr>
                </w:p>
              </w:tc>
              <w:tc>
                <w:tcPr>
                  <w:tcW w:w="494" w:type="dxa"/>
                  <w:tcBorders>
                    <w:top w:val="single" w:sz="4" w:space="0" w:color="auto"/>
                    <w:left w:val="single" w:sz="4" w:space="0" w:color="auto"/>
                    <w:bottom w:val="single" w:sz="4" w:space="0" w:color="auto"/>
                    <w:right w:val="single" w:sz="4" w:space="0" w:color="auto"/>
                  </w:tcBorders>
                </w:tcPr>
                <w:p w14:paraId="6D9CA8DD" w14:textId="77777777" w:rsidR="00A5530D" w:rsidRDefault="00A5530D" w:rsidP="00A5530D">
                  <w:pPr>
                    <w:spacing w:line="276" w:lineRule="auto"/>
                    <w:rPr>
                      <w:rFonts w:ascii="Arial" w:hAnsi="Arial" w:cs="Arial"/>
                      <w:sz w:val="20"/>
                    </w:rPr>
                  </w:pPr>
                  <w:r>
                    <w:rPr>
                      <w:rFonts w:ascii="Arial" w:hAnsi="Arial" w:cs="Arial"/>
                      <w:sz w:val="20"/>
                    </w:rPr>
                    <w:t>3.</w:t>
                  </w:r>
                </w:p>
                <w:p w14:paraId="2E071854" w14:textId="77777777" w:rsidR="00A5530D" w:rsidRDefault="00A5530D" w:rsidP="00A5530D">
                  <w:pPr>
                    <w:spacing w:line="276" w:lineRule="auto"/>
                    <w:rPr>
                      <w:rFonts w:ascii="Arial" w:hAnsi="Arial" w:cs="Arial"/>
                      <w:sz w:val="20"/>
                    </w:rPr>
                  </w:pPr>
                </w:p>
              </w:tc>
              <w:tc>
                <w:tcPr>
                  <w:tcW w:w="5034" w:type="dxa"/>
                  <w:tcBorders>
                    <w:top w:val="single" w:sz="4" w:space="0" w:color="auto"/>
                    <w:left w:val="single" w:sz="4" w:space="0" w:color="auto"/>
                    <w:bottom w:val="single" w:sz="4" w:space="0" w:color="auto"/>
                    <w:right w:val="single" w:sz="4" w:space="0" w:color="auto"/>
                  </w:tcBorders>
                </w:tcPr>
                <w:p w14:paraId="613D13AC" w14:textId="77777777" w:rsidR="00A5530D" w:rsidRDefault="00A5530D" w:rsidP="00A5530D">
                  <w:pPr>
                    <w:spacing w:after="200" w:line="276" w:lineRule="auto"/>
                    <w:rPr>
                      <w:rFonts w:ascii="Arial" w:hAnsi="Arial" w:cs="Arial"/>
                      <w:sz w:val="20"/>
                    </w:rPr>
                  </w:pPr>
                </w:p>
                <w:p w14:paraId="7F28A06C" w14:textId="77777777" w:rsidR="00A5530D" w:rsidRDefault="00A5530D" w:rsidP="00A5530D">
                  <w:pPr>
                    <w:spacing w:line="276" w:lineRule="auto"/>
                    <w:rPr>
                      <w:rFonts w:ascii="Arial" w:hAnsi="Arial" w:cs="Arial"/>
                      <w:sz w:val="20"/>
                    </w:rPr>
                  </w:pPr>
                </w:p>
              </w:tc>
              <w:tc>
                <w:tcPr>
                  <w:tcW w:w="1028" w:type="dxa"/>
                  <w:tcBorders>
                    <w:top w:val="single" w:sz="4" w:space="0" w:color="auto"/>
                    <w:left w:val="single" w:sz="4" w:space="0" w:color="auto"/>
                    <w:bottom w:val="single" w:sz="4" w:space="0" w:color="auto"/>
                    <w:right w:val="single" w:sz="4" w:space="0" w:color="auto"/>
                  </w:tcBorders>
                </w:tcPr>
                <w:p w14:paraId="549F4180" w14:textId="77777777" w:rsidR="00A5530D" w:rsidRDefault="00A5530D" w:rsidP="00A5530D">
                  <w:pPr>
                    <w:spacing w:after="200" w:line="276" w:lineRule="auto"/>
                    <w:rPr>
                      <w:rFonts w:ascii="Arial" w:hAnsi="Arial" w:cs="Arial"/>
                      <w:sz w:val="20"/>
                    </w:rPr>
                  </w:pPr>
                </w:p>
                <w:p w14:paraId="7CA0A57C" w14:textId="77777777" w:rsidR="00A5530D" w:rsidRDefault="00A5530D" w:rsidP="00A5530D">
                  <w:pPr>
                    <w:spacing w:line="276" w:lineRule="auto"/>
                    <w:rPr>
                      <w:rFonts w:ascii="Arial" w:hAnsi="Arial" w:cs="Arial"/>
                      <w:sz w:val="20"/>
                    </w:rPr>
                  </w:pPr>
                </w:p>
              </w:tc>
            </w:tr>
            <w:tr w:rsidR="00A5530D" w:rsidRPr="007D4E0A" w14:paraId="2D6F511C" w14:textId="77777777" w:rsidTr="006A13B3">
              <w:trPr>
                <w:trHeight w:val="210"/>
              </w:trPr>
              <w:tc>
                <w:tcPr>
                  <w:tcW w:w="1916" w:type="dxa"/>
                  <w:vMerge/>
                  <w:tcBorders>
                    <w:left w:val="single" w:sz="4" w:space="0" w:color="auto"/>
                    <w:right w:val="single" w:sz="4" w:space="0" w:color="auto"/>
                  </w:tcBorders>
                  <w:vAlign w:val="center"/>
                </w:tcPr>
                <w:p w14:paraId="357D6CF7" w14:textId="77777777" w:rsidR="00A5530D" w:rsidRDefault="00A5530D" w:rsidP="00A5530D">
                  <w:pPr>
                    <w:rPr>
                      <w:rFonts w:ascii="Arial" w:hAnsi="Arial" w:cs="Arial"/>
                      <w:b/>
                      <w:sz w:val="20"/>
                    </w:rPr>
                  </w:pPr>
                </w:p>
              </w:tc>
              <w:tc>
                <w:tcPr>
                  <w:tcW w:w="494" w:type="dxa"/>
                  <w:tcBorders>
                    <w:top w:val="single" w:sz="4" w:space="0" w:color="auto"/>
                    <w:left w:val="single" w:sz="4" w:space="0" w:color="auto"/>
                    <w:bottom w:val="single" w:sz="4" w:space="0" w:color="auto"/>
                    <w:right w:val="single" w:sz="4" w:space="0" w:color="auto"/>
                  </w:tcBorders>
                </w:tcPr>
                <w:p w14:paraId="27CA0EB5" w14:textId="77777777" w:rsidR="00A5530D" w:rsidRDefault="00A5530D" w:rsidP="00A5530D">
                  <w:pPr>
                    <w:spacing w:line="276" w:lineRule="auto"/>
                    <w:rPr>
                      <w:rFonts w:ascii="Arial" w:hAnsi="Arial" w:cs="Arial"/>
                      <w:sz w:val="20"/>
                    </w:rPr>
                  </w:pPr>
                  <w:r>
                    <w:rPr>
                      <w:rFonts w:ascii="Arial" w:hAnsi="Arial" w:cs="Arial"/>
                      <w:sz w:val="20"/>
                    </w:rPr>
                    <w:t>4.</w:t>
                  </w:r>
                </w:p>
                <w:p w14:paraId="0DA2FA77" w14:textId="77777777" w:rsidR="00A5530D" w:rsidRDefault="00A5530D" w:rsidP="00A5530D">
                  <w:pPr>
                    <w:spacing w:line="276" w:lineRule="auto"/>
                    <w:rPr>
                      <w:rFonts w:ascii="Arial" w:hAnsi="Arial" w:cs="Arial"/>
                      <w:sz w:val="20"/>
                    </w:rPr>
                  </w:pPr>
                </w:p>
              </w:tc>
              <w:tc>
                <w:tcPr>
                  <w:tcW w:w="5034" w:type="dxa"/>
                  <w:tcBorders>
                    <w:top w:val="single" w:sz="4" w:space="0" w:color="auto"/>
                    <w:left w:val="single" w:sz="4" w:space="0" w:color="auto"/>
                    <w:bottom w:val="single" w:sz="4" w:space="0" w:color="auto"/>
                    <w:right w:val="single" w:sz="4" w:space="0" w:color="auto"/>
                  </w:tcBorders>
                </w:tcPr>
                <w:p w14:paraId="406F705C" w14:textId="77777777" w:rsidR="00A5530D" w:rsidRDefault="00A5530D" w:rsidP="00A5530D">
                  <w:pPr>
                    <w:spacing w:after="200" w:line="276" w:lineRule="auto"/>
                    <w:rPr>
                      <w:rFonts w:ascii="Arial" w:hAnsi="Arial" w:cs="Arial"/>
                      <w:sz w:val="20"/>
                    </w:rPr>
                  </w:pPr>
                </w:p>
                <w:p w14:paraId="0E365E0E" w14:textId="77777777" w:rsidR="00A5530D" w:rsidRDefault="00A5530D" w:rsidP="00A5530D">
                  <w:pPr>
                    <w:spacing w:line="276" w:lineRule="auto"/>
                    <w:rPr>
                      <w:rFonts w:ascii="Arial" w:hAnsi="Arial" w:cs="Arial"/>
                      <w:sz w:val="20"/>
                    </w:rPr>
                  </w:pPr>
                </w:p>
              </w:tc>
              <w:tc>
                <w:tcPr>
                  <w:tcW w:w="1028" w:type="dxa"/>
                  <w:tcBorders>
                    <w:top w:val="single" w:sz="4" w:space="0" w:color="auto"/>
                    <w:left w:val="single" w:sz="4" w:space="0" w:color="auto"/>
                    <w:bottom w:val="single" w:sz="4" w:space="0" w:color="auto"/>
                    <w:right w:val="single" w:sz="4" w:space="0" w:color="auto"/>
                  </w:tcBorders>
                </w:tcPr>
                <w:p w14:paraId="56C2F063" w14:textId="77777777" w:rsidR="00A5530D" w:rsidRDefault="00A5530D" w:rsidP="00A5530D">
                  <w:pPr>
                    <w:spacing w:after="200" w:line="276" w:lineRule="auto"/>
                    <w:rPr>
                      <w:rFonts w:ascii="Arial" w:hAnsi="Arial" w:cs="Arial"/>
                      <w:sz w:val="20"/>
                    </w:rPr>
                  </w:pPr>
                </w:p>
                <w:p w14:paraId="0F8CF3BD" w14:textId="77777777" w:rsidR="00A5530D" w:rsidRDefault="00A5530D" w:rsidP="00A5530D">
                  <w:pPr>
                    <w:spacing w:line="276" w:lineRule="auto"/>
                    <w:rPr>
                      <w:rFonts w:ascii="Arial" w:hAnsi="Arial" w:cs="Arial"/>
                      <w:sz w:val="20"/>
                    </w:rPr>
                  </w:pPr>
                </w:p>
              </w:tc>
            </w:tr>
            <w:tr w:rsidR="00A5530D" w:rsidRPr="007D4E0A" w14:paraId="038C228B" w14:textId="77777777" w:rsidTr="006A13B3">
              <w:trPr>
                <w:trHeight w:val="255"/>
              </w:trPr>
              <w:tc>
                <w:tcPr>
                  <w:tcW w:w="1916" w:type="dxa"/>
                  <w:vMerge/>
                  <w:tcBorders>
                    <w:left w:val="single" w:sz="4" w:space="0" w:color="auto"/>
                    <w:right w:val="single" w:sz="4" w:space="0" w:color="auto"/>
                  </w:tcBorders>
                  <w:vAlign w:val="center"/>
                </w:tcPr>
                <w:p w14:paraId="22876289" w14:textId="77777777" w:rsidR="00A5530D" w:rsidRDefault="00A5530D" w:rsidP="00A5530D">
                  <w:pPr>
                    <w:rPr>
                      <w:rFonts w:ascii="Arial" w:hAnsi="Arial" w:cs="Arial"/>
                      <w:b/>
                      <w:sz w:val="20"/>
                    </w:rPr>
                  </w:pPr>
                </w:p>
              </w:tc>
              <w:tc>
                <w:tcPr>
                  <w:tcW w:w="494" w:type="dxa"/>
                  <w:tcBorders>
                    <w:top w:val="single" w:sz="4" w:space="0" w:color="auto"/>
                    <w:left w:val="single" w:sz="4" w:space="0" w:color="auto"/>
                    <w:bottom w:val="single" w:sz="4" w:space="0" w:color="auto"/>
                    <w:right w:val="single" w:sz="4" w:space="0" w:color="auto"/>
                  </w:tcBorders>
                </w:tcPr>
                <w:p w14:paraId="3EDBE08F" w14:textId="77777777" w:rsidR="00A5530D" w:rsidRDefault="00A5530D" w:rsidP="00A5530D">
                  <w:pPr>
                    <w:spacing w:line="276" w:lineRule="auto"/>
                    <w:rPr>
                      <w:rFonts w:ascii="Arial" w:hAnsi="Arial" w:cs="Arial"/>
                      <w:sz w:val="20"/>
                    </w:rPr>
                  </w:pPr>
                  <w:r>
                    <w:rPr>
                      <w:rFonts w:ascii="Arial" w:hAnsi="Arial" w:cs="Arial"/>
                      <w:sz w:val="20"/>
                    </w:rPr>
                    <w:t>5.</w:t>
                  </w:r>
                </w:p>
                <w:p w14:paraId="1442B009" w14:textId="77777777" w:rsidR="00A5530D" w:rsidRDefault="00A5530D" w:rsidP="00A5530D">
                  <w:pPr>
                    <w:spacing w:line="276" w:lineRule="auto"/>
                    <w:rPr>
                      <w:rFonts w:ascii="Arial" w:hAnsi="Arial" w:cs="Arial"/>
                      <w:sz w:val="20"/>
                    </w:rPr>
                  </w:pPr>
                </w:p>
              </w:tc>
              <w:tc>
                <w:tcPr>
                  <w:tcW w:w="5034" w:type="dxa"/>
                  <w:tcBorders>
                    <w:top w:val="single" w:sz="4" w:space="0" w:color="auto"/>
                    <w:left w:val="single" w:sz="4" w:space="0" w:color="auto"/>
                    <w:bottom w:val="single" w:sz="4" w:space="0" w:color="auto"/>
                    <w:right w:val="single" w:sz="4" w:space="0" w:color="auto"/>
                  </w:tcBorders>
                </w:tcPr>
                <w:p w14:paraId="5D67F3D4" w14:textId="77777777" w:rsidR="00A5530D" w:rsidRDefault="00A5530D" w:rsidP="00A5530D">
                  <w:pPr>
                    <w:spacing w:after="200" w:line="276" w:lineRule="auto"/>
                    <w:rPr>
                      <w:rFonts w:ascii="Arial" w:hAnsi="Arial" w:cs="Arial"/>
                      <w:sz w:val="20"/>
                    </w:rPr>
                  </w:pPr>
                </w:p>
                <w:p w14:paraId="7801EC72" w14:textId="77777777" w:rsidR="00A5530D" w:rsidRDefault="00A5530D" w:rsidP="00A5530D">
                  <w:pPr>
                    <w:spacing w:line="276" w:lineRule="auto"/>
                    <w:rPr>
                      <w:rFonts w:ascii="Arial" w:hAnsi="Arial" w:cs="Arial"/>
                      <w:sz w:val="20"/>
                    </w:rPr>
                  </w:pPr>
                </w:p>
              </w:tc>
              <w:tc>
                <w:tcPr>
                  <w:tcW w:w="1028" w:type="dxa"/>
                  <w:tcBorders>
                    <w:top w:val="single" w:sz="4" w:space="0" w:color="auto"/>
                    <w:left w:val="single" w:sz="4" w:space="0" w:color="auto"/>
                    <w:bottom w:val="single" w:sz="4" w:space="0" w:color="auto"/>
                    <w:right w:val="single" w:sz="4" w:space="0" w:color="auto"/>
                  </w:tcBorders>
                </w:tcPr>
                <w:p w14:paraId="7CD8C8D9" w14:textId="77777777" w:rsidR="00A5530D" w:rsidRDefault="00A5530D" w:rsidP="00A5530D">
                  <w:pPr>
                    <w:spacing w:after="200" w:line="276" w:lineRule="auto"/>
                    <w:rPr>
                      <w:rFonts w:ascii="Arial" w:hAnsi="Arial" w:cs="Arial"/>
                      <w:sz w:val="20"/>
                    </w:rPr>
                  </w:pPr>
                </w:p>
                <w:p w14:paraId="239E1B5A" w14:textId="77777777" w:rsidR="00A5530D" w:rsidRDefault="00A5530D" w:rsidP="00A5530D">
                  <w:pPr>
                    <w:spacing w:line="276" w:lineRule="auto"/>
                    <w:rPr>
                      <w:rFonts w:ascii="Arial" w:hAnsi="Arial" w:cs="Arial"/>
                      <w:sz w:val="20"/>
                    </w:rPr>
                  </w:pPr>
                </w:p>
              </w:tc>
            </w:tr>
            <w:tr w:rsidR="00A5530D" w:rsidRPr="007D4E0A" w14:paraId="3DF70FAC" w14:textId="77777777" w:rsidTr="006A13B3">
              <w:trPr>
                <w:trHeight w:val="240"/>
              </w:trPr>
              <w:tc>
                <w:tcPr>
                  <w:tcW w:w="1916" w:type="dxa"/>
                  <w:vMerge/>
                  <w:tcBorders>
                    <w:left w:val="single" w:sz="4" w:space="0" w:color="auto"/>
                    <w:right w:val="single" w:sz="4" w:space="0" w:color="auto"/>
                  </w:tcBorders>
                  <w:vAlign w:val="center"/>
                </w:tcPr>
                <w:p w14:paraId="3215CF9E" w14:textId="77777777" w:rsidR="00A5530D" w:rsidRDefault="00A5530D" w:rsidP="00A5530D">
                  <w:pPr>
                    <w:rPr>
                      <w:rFonts w:ascii="Arial" w:hAnsi="Arial" w:cs="Arial"/>
                      <w:b/>
                      <w:sz w:val="20"/>
                    </w:rPr>
                  </w:pPr>
                </w:p>
              </w:tc>
              <w:tc>
                <w:tcPr>
                  <w:tcW w:w="494" w:type="dxa"/>
                  <w:tcBorders>
                    <w:top w:val="single" w:sz="4" w:space="0" w:color="auto"/>
                    <w:left w:val="single" w:sz="4" w:space="0" w:color="auto"/>
                    <w:bottom w:val="single" w:sz="4" w:space="0" w:color="auto"/>
                    <w:right w:val="single" w:sz="4" w:space="0" w:color="auto"/>
                  </w:tcBorders>
                </w:tcPr>
                <w:p w14:paraId="09CA9ED1" w14:textId="77777777" w:rsidR="00A5530D" w:rsidRDefault="00A5530D" w:rsidP="00A5530D">
                  <w:pPr>
                    <w:spacing w:line="276" w:lineRule="auto"/>
                    <w:rPr>
                      <w:rFonts w:ascii="Arial" w:hAnsi="Arial" w:cs="Arial"/>
                      <w:sz w:val="20"/>
                    </w:rPr>
                  </w:pPr>
                  <w:r>
                    <w:rPr>
                      <w:rFonts w:ascii="Arial" w:hAnsi="Arial" w:cs="Arial"/>
                      <w:sz w:val="20"/>
                    </w:rPr>
                    <w:t>6.</w:t>
                  </w:r>
                </w:p>
                <w:p w14:paraId="3D3B772A" w14:textId="77777777" w:rsidR="00A5530D" w:rsidRDefault="00A5530D" w:rsidP="00A5530D">
                  <w:pPr>
                    <w:spacing w:line="276" w:lineRule="auto"/>
                    <w:rPr>
                      <w:rFonts w:ascii="Arial" w:hAnsi="Arial" w:cs="Arial"/>
                      <w:sz w:val="20"/>
                    </w:rPr>
                  </w:pPr>
                </w:p>
              </w:tc>
              <w:tc>
                <w:tcPr>
                  <w:tcW w:w="5034" w:type="dxa"/>
                  <w:tcBorders>
                    <w:top w:val="single" w:sz="4" w:space="0" w:color="auto"/>
                    <w:left w:val="single" w:sz="4" w:space="0" w:color="auto"/>
                    <w:bottom w:val="single" w:sz="4" w:space="0" w:color="auto"/>
                    <w:right w:val="single" w:sz="4" w:space="0" w:color="auto"/>
                  </w:tcBorders>
                </w:tcPr>
                <w:p w14:paraId="2D576BCA" w14:textId="77777777" w:rsidR="00A5530D" w:rsidRDefault="00A5530D" w:rsidP="00A5530D">
                  <w:pPr>
                    <w:spacing w:after="200" w:line="276" w:lineRule="auto"/>
                    <w:rPr>
                      <w:rFonts w:ascii="Arial" w:hAnsi="Arial" w:cs="Arial"/>
                      <w:sz w:val="20"/>
                    </w:rPr>
                  </w:pPr>
                </w:p>
                <w:p w14:paraId="0DCEDC95" w14:textId="77777777" w:rsidR="00A5530D" w:rsidRDefault="00A5530D" w:rsidP="00A5530D">
                  <w:pPr>
                    <w:spacing w:line="276" w:lineRule="auto"/>
                    <w:rPr>
                      <w:rFonts w:ascii="Arial" w:hAnsi="Arial" w:cs="Arial"/>
                      <w:sz w:val="20"/>
                    </w:rPr>
                  </w:pPr>
                </w:p>
              </w:tc>
              <w:tc>
                <w:tcPr>
                  <w:tcW w:w="1028" w:type="dxa"/>
                  <w:tcBorders>
                    <w:top w:val="single" w:sz="4" w:space="0" w:color="auto"/>
                    <w:left w:val="single" w:sz="4" w:space="0" w:color="auto"/>
                    <w:bottom w:val="single" w:sz="4" w:space="0" w:color="auto"/>
                    <w:right w:val="single" w:sz="4" w:space="0" w:color="auto"/>
                  </w:tcBorders>
                </w:tcPr>
                <w:p w14:paraId="53F0FC72" w14:textId="77777777" w:rsidR="00A5530D" w:rsidRDefault="00A5530D" w:rsidP="00A5530D">
                  <w:pPr>
                    <w:spacing w:after="200" w:line="276" w:lineRule="auto"/>
                    <w:rPr>
                      <w:rFonts w:ascii="Arial" w:hAnsi="Arial" w:cs="Arial"/>
                      <w:sz w:val="20"/>
                    </w:rPr>
                  </w:pPr>
                </w:p>
                <w:p w14:paraId="5F1183B8" w14:textId="77777777" w:rsidR="00A5530D" w:rsidRDefault="00A5530D" w:rsidP="00A5530D">
                  <w:pPr>
                    <w:spacing w:line="276" w:lineRule="auto"/>
                    <w:rPr>
                      <w:rFonts w:ascii="Arial" w:hAnsi="Arial" w:cs="Arial"/>
                      <w:sz w:val="20"/>
                    </w:rPr>
                  </w:pPr>
                </w:p>
              </w:tc>
            </w:tr>
            <w:tr w:rsidR="00A5530D" w:rsidRPr="007D4E0A" w14:paraId="60F330EA" w14:textId="77777777" w:rsidTr="006A13B3">
              <w:trPr>
                <w:trHeight w:val="180"/>
              </w:trPr>
              <w:tc>
                <w:tcPr>
                  <w:tcW w:w="1916" w:type="dxa"/>
                  <w:vMerge/>
                  <w:tcBorders>
                    <w:left w:val="single" w:sz="4" w:space="0" w:color="auto"/>
                    <w:right w:val="single" w:sz="4" w:space="0" w:color="auto"/>
                  </w:tcBorders>
                  <w:vAlign w:val="center"/>
                </w:tcPr>
                <w:p w14:paraId="4A210D8E" w14:textId="77777777" w:rsidR="00A5530D" w:rsidRDefault="00A5530D" w:rsidP="00A5530D">
                  <w:pPr>
                    <w:rPr>
                      <w:rFonts w:ascii="Arial" w:hAnsi="Arial" w:cs="Arial"/>
                      <w:b/>
                      <w:sz w:val="20"/>
                    </w:rPr>
                  </w:pPr>
                </w:p>
              </w:tc>
              <w:tc>
                <w:tcPr>
                  <w:tcW w:w="494" w:type="dxa"/>
                  <w:tcBorders>
                    <w:top w:val="single" w:sz="4" w:space="0" w:color="auto"/>
                    <w:left w:val="single" w:sz="4" w:space="0" w:color="auto"/>
                    <w:bottom w:val="single" w:sz="4" w:space="0" w:color="auto"/>
                    <w:right w:val="single" w:sz="4" w:space="0" w:color="auto"/>
                  </w:tcBorders>
                </w:tcPr>
                <w:p w14:paraId="7111D2C8" w14:textId="77777777" w:rsidR="00A5530D" w:rsidRDefault="00A5530D" w:rsidP="00A5530D">
                  <w:pPr>
                    <w:spacing w:line="276" w:lineRule="auto"/>
                    <w:rPr>
                      <w:rFonts w:ascii="Arial" w:hAnsi="Arial" w:cs="Arial"/>
                      <w:sz w:val="20"/>
                    </w:rPr>
                  </w:pPr>
                  <w:r>
                    <w:rPr>
                      <w:rFonts w:ascii="Arial" w:hAnsi="Arial" w:cs="Arial"/>
                      <w:sz w:val="20"/>
                    </w:rPr>
                    <w:t>7.</w:t>
                  </w:r>
                </w:p>
                <w:p w14:paraId="53D02676" w14:textId="77777777" w:rsidR="00A5530D" w:rsidRDefault="00A5530D" w:rsidP="00A5530D">
                  <w:pPr>
                    <w:spacing w:line="276" w:lineRule="auto"/>
                    <w:rPr>
                      <w:rFonts w:ascii="Arial" w:hAnsi="Arial" w:cs="Arial"/>
                      <w:sz w:val="20"/>
                    </w:rPr>
                  </w:pPr>
                </w:p>
              </w:tc>
              <w:tc>
                <w:tcPr>
                  <w:tcW w:w="5034" w:type="dxa"/>
                  <w:tcBorders>
                    <w:top w:val="single" w:sz="4" w:space="0" w:color="auto"/>
                    <w:left w:val="single" w:sz="4" w:space="0" w:color="auto"/>
                    <w:bottom w:val="single" w:sz="4" w:space="0" w:color="auto"/>
                    <w:right w:val="single" w:sz="4" w:space="0" w:color="auto"/>
                  </w:tcBorders>
                </w:tcPr>
                <w:p w14:paraId="7360549B" w14:textId="77777777" w:rsidR="00A5530D" w:rsidRDefault="00A5530D" w:rsidP="00A5530D">
                  <w:pPr>
                    <w:spacing w:after="200" w:line="276" w:lineRule="auto"/>
                    <w:rPr>
                      <w:rFonts w:ascii="Arial" w:hAnsi="Arial" w:cs="Arial"/>
                      <w:sz w:val="20"/>
                    </w:rPr>
                  </w:pPr>
                </w:p>
                <w:p w14:paraId="519AB30C" w14:textId="77777777" w:rsidR="00A5530D" w:rsidRDefault="00A5530D" w:rsidP="00A5530D">
                  <w:pPr>
                    <w:spacing w:line="276" w:lineRule="auto"/>
                    <w:rPr>
                      <w:rFonts w:ascii="Arial" w:hAnsi="Arial" w:cs="Arial"/>
                      <w:sz w:val="20"/>
                    </w:rPr>
                  </w:pPr>
                </w:p>
              </w:tc>
              <w:tc>
                <w:tcPr>
                  <w:tcW w:w="1028" w:type="dxa"/>
                  <w:tcBorders>
                    <w:top w:val="single" w:sz="4" w:space="0" w:color="auto"/>
                    <w:left w:val="single" w:sz="4" w:space="0" w:color="auto"/>
                    <w:bottom w:val="single" w:sz="4" w:space="0" w:color="auto"/>
                    <w:right w:val="single" w:sz="4" w:space="0" w:color="auto"/>
                  </w:tcBorders>
                </w:tcPr>
                <w:p w14:paraId="36D3AD33" w14:textId="77777777" w:rsidR="00A5530D" w:rsidRDefault="00A5530D" w:rsidP="00A5530D">
                  <w:pPr>
                    <w:spacing w:after="200" w:line="276" w:lineRule="auto"/>
                    <w:rPr>
                      <w:rFonts w:ascii="Arial" w:hAnsi="Arial" w:cs="Arial"/>
                      <w:sz w:val="20"/>
                    </w:rPr>
                  </w:pPr>
                </w:p>
                <w:p w14:paraId="71A84F32" w14:textId="77777777" w:rsidR="00A5530D" w:rsidRDefault="00A5530D" w:rsidP="00A5530D">
                  <w:pPr>
                    <w:spacing w:line="276" w:lineRule="auto"/>
                    <w:rPr>
                      <w:rFonts w:ascii="Arial" w:hAnsi="Arial" w:cs="Arial"/>
                      <w:sz w:val="20"/>
                    </w:rPr>
                  </w:pPr>
                </w:p>
              </w:tc>
            </w:tr>
            <w:tr w:rsidR="00A5530D" w:rsidRPr="007D4E0A" w14:paraId="2F6EFC68" w14:textId="77777777" w:rsidTr="006A13B3">
              <w:trPr>
                <w:trHeight w:val="210"/>
              </w:trPr>
              <w:tc>
                <w:tcPr>
                  <w:tcW w:w="1916" w:type="dxa"/>
                  <w:vMerge/>
                  <w:tcBorders>
                    <w:left w:val="single" w:sz="4" w:space="0" w:color="auto"/>
                    <w:right w:val="single" w:sz="4" w:space="0" w:color="auto"/>
                  </w:tcBorders>
                  <w:vAlign w:val="center"/>
                </w:tcPr>
                <w:p w14:paraId="6CA875AB" w14:textId="77777777" w:rsidR="00A5530D" w:rsidRDefault="00A5530D" w:rsidP="00A5530D">
                  <w:pPr>
                    <w:rPr>
                      <w:rFonts w:ascii="Arial" w:hAnsi="Arial" w:cs="Arial"/>
                      <w:b/>
                      <w:sz w:val="20"/>
                    </w:rPr>
                  </w:pPr>
                </w:p>
              </w:tc>
              <w:tc>
                <w:tcPr>
                  <w:tcW w:w="494" w:type="dxa"/>
                  <w:tcBorders>
                    <w:top w:val="single" w:sz="4" w:space="0" w:color="auto"/>
                    <w:left w:val="single" w:sz="4" w:space="0" w:color="auto"/>
                    <w:bottom w:val="single" w:sz="4" w:space="0" w:color="auto"/>
                    <w:right w:val="single" w:sz="4" w:space="0" w:color="auto"/>
                  </w:tcBorders>
                </w:tcPr>
                <w:p w14:paraId="15B71A35" w14:textId="77777777" w:rsidR="00A5530D" w:rsidRDefault="00A5530D" w:rsidP="00A5530D">
                  <w:pPr>
                    <w:spacing w:line="276" w:lineRule="auto"/>
                    <w:rPr>
                      <w:rFonts w:ascii="Arial" w:hAnsi="Arial" w:cs="Arial"/>
                      <w:sz w:val="20"/>
                    </w:rPr>
                  </w:pPr>
                  <w:r>
                    <w:rPr>
                      <w:rFonts w:ascii="Arial" w:hAnsi="Arial" w:cs="Arial"/>
                      <w:sz w:val="20"/>
                    </w:rPr>
                    <w:t>8.</w:t>
                  </w:r>
                </w:p>
                <w:p w14:paraId="2C752B1D" w14:textId="77777777" w:rsidR="00A5530D" w:rsidRDefault="00A5530D" w:rsidP="00A5530D">
                  <w:pPr>
                    <w:spacing w:line="276" w:lineRule="auto"/>
                    <w:rPr>
                      <w:rFonts w:ascii="Arial" w:hAnsi="Arial" w:cs="Arial"/>
                      <w:sz w:val="20"/>
                    </w:rPr>
                  </w:pPr>
                </w:p>
              </w:tc>
              <w:tc>
                <w:tcPr>
                  <w:tcW w:w="5034" w:type="dxa"/>
                  <w:tcBorders>
                    <w:top w:val="single" w:sz="4" w:space="0" w:color="auto"/>
                    <w:left w:val="single" w:sz="4" w:space="0" w:color="auto"/>
                    <w:bottom w:val="single" w:sz="4" w:space="0" w:color="auto"/>
                    <w:right w:val="single" w:sz="4" w:space="0" w:color="auto"/>
                  </w:tcBorders>
                </w:tcPr>
                <w:p w14:paraId="2603B26E" w14:textId="77777777" w:rsidR="00A5530D" w:rsidRDefault="00A5530D" w:rsidP="00A5530D">
                  <w:pPr>
                    <w:spacing w:line="276" w:lineRule="auto"/>
                    <w:rPr>
                      <w:rFonts w:ascii="Arial" w:hAnsi="Arial" w:cs="Arial"/>
                      <w:sz w:val="20"/>
                    </w:rPr>
                  </w:pPr>
                </w:p>
              </w:tc>
              <w:tc>
                <w:tcPr>
                  <w:tcW w:w="1028" w:type="dxa"/>
                  <w:tcBorders>
                    <w:top w:val="single" w:sz="4" w:space="0" w:color="auto"/>
                    <w:left w:val="single" w:sz="4" w:space="0" w:color="auto"/>
                    <w:bottom w:val="single" w:sz="4" w:space="0" w:color="auto"/>
                    <w:right w:val="single" w:sz="4" w:space="0" w:color="auto"/>
                  </w:tcBorders>
                </w:tcPr>
                <w:p w14:paraId="76E0F6F5" w14:textId="77777777" w:rsidR="00A5530D" w:rsidRDefault="00A5530D" w:rsidP="00A5530D">
                  <w:pPr>
                    <w:spacing w:line="276" w:lineRule="auto"/>
                    <w:rPr>
                      <w:rFonts w:ascii="Arial" w:hAnsi="Arial" w:cs="Arial"/>
                      <w:sz w:val="20"/>
                    </w:rPr>
                  </w:pPr>
                </w:p>
              </w:tc>
            </w:tr>
            <w:tr w:rsidR="00A5530D" w:rsidRPr="007D4E0A" w14:paraId="2B9BB74C" w14:textId="77777777" w:rsidTr="006A13B3">
              <w:trPr>
                <w:trHeight w:val="225"/>
              </w:trPr>
              <w:tc>
                <w:tcPr>
                  <w:tcW w:w="1916" w:type="dxa"/>
                  <w:vMerge/>
                  <w:tcBorders>
                    <w:left w:val="single" w:sz="4" w:space="0" w:color="auto"/>
                    <w:right w:val="single" w:sz="4" w:space="0" w:color="auto"/>
                  </w:tcBorders>
                  <w:vAlign w:val="center"/>
                </w:tcPr>
                <w:p w14:paraId="4FD5EEBB" w14:textId="77777777" w:rsidR="00A5530D" w:rsidRDefault="00A5530D" w:rsidP="00A5530D">
                  <w:pPr>
                    <w:rPr>
                      <w:rFonts w:ascii="Arial" w:hAnsi="Arial" w:cs="Arial"/>
                      <w:b/>
                      <w:sz w:val="20"/>
                    </w:rPr>
                  </w:pPr>
                </w:p>
              </w:tc>
              <w:tc>
                <w:tcPr>
                  <w:tcW w:w="494" w:type="dxa"/>
                  <w:tcBorders>
                    <w:top w:val="single" w:sz="4" w:space="0" w:color="auto"/>
                    <w:left w:val="single" w:sz="4" w:space="0" w:color="auto"/>
                    <w:bottom w:val="single" w:sz="4" w:space="0" w:color="auto"/>
                    <w:right w:val="single" w:sz="4" w:space="0" w:color="auto"/>
                  </w:tcBorders>
                </w:tcPr>
                <w:p w14:paraId="5D346AAD" w14:textId="77777777" w:rsidR="00A5530D" w:rsidRDefault="00A5530D" w:rsidP="00A5530D">
                  <w:pPr>
                    <w:spacing w:line="276" w:lineRule="auto"/>
                    <w:rPr>
                      <w:rFonts w:ascii="Arial" w:hAnsi="Arial" w:cs="Arial"/>
                      <w:sz w:val="20"/>
                    </w:rPr>
                  </w:pPr>
                  <w:r>
                    <w:rPr>
                      <w:rFonts w:ascii="Arial" w:hAnsi="Arial" w:cs="Arial"/>
                      <w:sz w:val="20"/>
                    </w:rPr>
                    <w:t>9.</w:t>
                  </w:r>
                </w:p>
                <w:p w14:paraId="3EED5A85" w14:textId="77777777" w:rsidR="00A5530D" w:rsidRDefault="00A5530D" w:rsidP="00A5530D">
                  <w:pPr>
                    <w:spacing w:line="276" w:lineRule="auto"/>
                    <w:rPr>
                      <w:rFonts w:ascii="Arial" w:hAnsi="Arial" w:cs="Arial"/>
                      <w:sz w:val="20"/>
                    </w:rPr>
                  </w:pPr>
                </w:p>
              </w:tc>
              <w:tc>
                <w:tcPr>
                  <w:tcW w:w="5034" w:type="dxa"/>
                  <w:tcBorders>
                    <w:top w:val="single" w:sz="4" w:space="0" w:color="auto"/>
                    <w:left w:val="single" w:sz="4" w:space="0" w:color="auto"/>
                    <w:bottom w:val="single" w:sz="4" w:space="0" w:color="auto"/>
                    <w:right w:val="single" w:sz="4" w:space="0" w:color="auto"/>
                  </w:tcBorders>
                </w:tcPr>
                <w:p w14:paraId="32B67AD5" w14:textId="77777777" w:rsidR="00A5530D" w:rsidRDefault="00A5530D" w:rsidP="00A5530D">
                  <w:pPr>
                    <w:spacing w:line="276" w:lineRule="auto"/>
                    <w:rPr>
                      <w:rFonts w:ascii="Arial" w:hAnsi="Arial" w:cs="Arial"/>
                      <w:sz w:val="20"/>
                    </w:rPr>
                  </w:pPr>
                </w:p>
              </w:tc>
              <w:tc>
                <w:tcPr>
                  <w:tcW w:w="1028" w:type="dxa"/>
                  <w:tcBorders>
                    <w:top w:val="single" w:sz="4" w:space="0" w:color="auto"/>
                    <w:left w:val="single" w:sz="4" w:space="0" w:color="auto"/>
                    <w:bottom w:val="single" w:sz="4" w:space="0" w:color="auto"/>
                    <w:right w:val="single" w:sz="4" w:space="0" w:color="auto"/>
                  </w:tcBorders>
                </w:tcPr>
                <w:p w14:paraId="1D93010B" w14:textId="77777777" w:rsidR="00A5530D" w:rsidRDefault="00A5530D" w:rsidP="00A5530D">
                  <w:pPr>
                    <w:spacing w:line="276" w:lineRule="auto"/>
                    <w:rPr>
                      <w:rFonts w:ascii="Arial" w:hAnsi="Arial" w:cs="Arial"/>
                      <w:sz w:val="20"/>
                    </w:rPr>
                  </w:pPr>
                </w:p>
              </w:tc>
            </w:tr>
            <w:tr w:rsidR="00A5530D" w:rsidRPr="007D4E0A" w14:paraId="72279EFE" w14:textId="77777777" w:rsidTr="006A13B3">
              <w:trPr>
                <w:trHeight w:val="480"/>
              </w:trPr>
              <w:tc>
                <w:tcPr>
                  <w:tcW w:w="1916" w:type="dxa"/>
                  <w:vMerge/>
                  <w:tcBorders>
                    <w:left w:val="single" w:sz="4" w:space="0" w:color="auto"/>
                    <w:bottom w:val="single" w:sz="4" w:space="0" w:color="auto"/>
                    <w:right w:val="single" w:sz="4" w:space="0" w:color="auto"/>
                  </w:tcBorders>
                  <w:vAlign w:val="center"/>
                </w:tcPr>
                <w:p w14:paraId="0FD3B036" w14:textId="77777777" w:rsidR="00A5530D" w:rsidRDefault="00A5530D" w:rsidP="00A5530D">
                  <w:pPr>
                    <w:rPr>
                      <w:rFonts w:ascii="Arial" w:hAnsi="Arial" w:cs="Arial"/>
                      <w:b/>
                      <w:sz w:val="20"/>
                    </w:rPr>
                  </w:pPr>
                </w:p>
              </w:tc>
              <w:tc>
                <w:tcPr>
                  <w:tcW w:w="494" w:type="dxa"/>
                  <w:tcBorders>
                    <w:top w:val="single" w:sz="4" w:space="0" w:color="auto"/>
                    <w:left w:val="single" w:sz="4" w:space="0" w:color="auto"/>
                    <w:bottom w:val="single" w:sz="4" w:space="0" w:color="auto"/>
                    <w:right w:val="single" w:sz="4" w:space="0" w:color="auto"/>
                  </w:tcBorders>
                </w:tcPr>
                <w:p w14:paraId="471BB3AD" w14:textId="77777777" w:rsidR="00A5530D" w:rsidRDefault="00A5530D" w:rsidP="00A5530D">
                  <w:pPr>
                    <w:spacing w:line="276" w:lineRule="auto"/>
                    <w:rPr>
                      <w:rFonts w:ascii="Arial" w:hAnsi="Arial" w:cs="Arial"/>
                      <w:sz w:val="20"/>
                    </w:rPr>
                  </w:pPr>
                  <w:r>
                    <w:rPr>
                      <w:rFonts w:ascii="Arial" w:hAnsi="Arial" w:cs="Arial"/>
                      <w:sz w:val="20"/>
                    </w:rPr>
                    <w:t>10.</w:t>
                  </w:r>
                </w:p>
              </w:tc>
              <w:tc>
                <w:tcPr>
                  <w:tcW w:w="5034" w:type="dxa"/>
                  <w:tcBorders>
                    <w:top w:val="single" w:sz="4" w:space="0" w:color="auto"/>
                    <w:left w:val="single" w:sz="4" w:space="0" w:color="auto"/>
                    <w:bottom w:val="single" w:sz="4" w:space="0" w:color="auto"/>
                    <w:right w:val="single" w:sz="4" w:space="0" w:color="auto"/>
                  </w:tcBorders>
                </w:tcPr>
                <w:p w14:paraId="0CC8C633" w14:textId="77777777" w:rsidR="00A5530D" w:rsidRDefault="00A5530D" w:rsidP="00A5530D">
                  <w:pPr>
                    <w:spacing w:line="276" w:lineRule="auto"/>
                    <w:rPr>
                      <w:rFonts w:ascii="Arial" w:hAnsi="Arial" w:cs="Arial"/>
                      <w:sz w:val="20"/>
                    </w:rPr>
                  </w:pPr>
                </w:p>
              </w:tc>
              <w:tc>
                <w:tcPr>
                  <w:tcW w:w="1028" w:type="dxa"/>
                  <w:tcBorders>
                    <w:top w:val="single" w:sz="4" w:space="0" w:color="auto"/>
                    <w:left w:val="single" w:sz="4" w:space="0" w:color="auto"/>
                    <w:bottom w:val="single" w:sz="4" w:space="0" w:color="auto"/>
                    <w:right w:val="single" w:sz="4" w:space="0" w:color="auto"/>
                  </w:tcBorders>
                </w:tcPr>
                <w:p w14:paraId="0D68378C" w14:textId="77777777" w:rsidR="00A5530D" w:rsidRDefault="00A5530D" w:rsidP="00A5530D">
                  <w:pPr>
                    <w:spacing w:line="276" w:lineRule="auto"/>
                    <w:rPr>
                      <w:rFonts w:ascii="Arial" w:hAnsi="Arial" w:cs="Arial"/>
                      <w:sz w:val="20"/>
                    </w:rPr>
                  </w:pPr>
                </w:p>
              </w:tc>
            </w:tr>
          </w:tbl>
          <w:p w14:paraId="750B6BC2" w14:textId="77777777" w:rsidR="00A5530D" w:rsidRDefault="00A5530D" w:rsidP="00A5530D">
            <w:pPr>
              <w:tabs>
                <w:tab w:val="left" w:pos="720"/>
              </w:tabs>
              <w:jc w:val="both"/>
              <w:rPr>
                <w:rFonts w:ascii="Arial" w:hAnsi="Arial" w:cs="Arial"/>
                <w:sz w:val="16"/>
                <w:szCs w:val="16"/>
                <w:lang w:val="en-ZA"/>
              </w:rPr>
            </w:pPr>
          </w:p>
          <w:p w14:paraId="5231EA7C" w14:textId="77777777" w:rsidR="00A5530D" w:rsidRDefault="00A5530D" w:rsidP="00A5530D">
            <w:pPr>
              <w:tabs>
                <w:tab w:val="left" w:pos="720"/>
              </w:tabs>
              <w:jc w:val="both"/>
              <w:rPr>
                <w:rFonts w:ascii="Arial" w:hAnsi="Arial" w:cs="Arial"/>
                <w:sz w:val="16"/>
                <w:szCs w:val="16"/>
                <w:lang w:val="en-ZA"/>
              </w:rPr>
            </w:pPr>
          </w:p>
          <w:p w14:paraId="5FFD7E5F" w14:textId="6FAC300F" w:rsidR="00A5530D" w:rsidRPr="007C175A" w:rsidRDefault="00A5530D" w:rsidP="00A5530D">
            <w:pPr>
              <w:autoSpaceDE w:val="0"/>
              <w:autoSpaceDN w:val="0"/>
              <w:adjustRightInd w:val="0"/>
              <w:spacing w:line="360" w:lineRule="auto"/>
              <w:jc w:val="both"/>
              <w:rPr>
                <w:rFonts w:ascii="Arial" w:eastAsiaTheme="minorHAnsi" w:hAnsi="Arial" w:cs="Arial"/>
                <w:sz w:val="22"/>
                <w:szCs w:val="22"/>
                <w:lang w:val="en-ZA"/>
              </w:rPr>
            </w:pPr>
            <w:r w:rsidRPr="007C175A">
              <w:rPr>
                <w:rFonts w:ascii="Arial" w:eastAsia="Calibri" w:hAnsi="Arial" w:cs="Arial"/>
                <w:sz w:val="22"/>
                <w:szCs w:val="22"/>
                <w:lang w:val="en-ZA"/>
              </w:rPr>
              <w:t>The process of developing these skills shall involve the participation by tenderers directly and through their supply network.  In certain cases, the SETA’s accredited training providers can be approached to participate in developing critical and scarce skills</w:t>
            </w:r>
          </w:p>
          <w:p w14:paraId="1AE5EEDC" w14:textId="77777777" w:rsidR="00A5530D" w:rsidRPr="00C70B8D" w:rsidRDefault="00A5530D" w:rsidP="00A5530D">
            <w:pPr>
              <w:jc w:val="both"/>
              <w:rPr>
                <w:rFonts w:ascii="Arial" w:eastAsiaTheme="minorHAnsi" w:hAnsi="Arial" w:cs="Arial"/>
                <w:sz w:val="16"/>
                <w:szCs w:val="16"/>
              </w:rPr>
            </w:pPr>
          </w:p>
          <w:p w14:paraId="3044BD74" w14:textId="02093A6E" w:rsidR="00DF7DD9" w:rsidRPr="007C175A" w:rsidRDefault="00A5530D" w:rsidP="00A5530D">
            <w:pPr>
              <w:spacing w:after="200" w:line="276" w:lineRule="auto"/>
              <w:contextualSpacing/>
              <w:jc w:val="both"/>
              <w:rPr>
                <w:rFonts w:ascii="Arial" w:hAnsi="Arial" w:cs="Arial"/>
                <w:sz w:val="22"/>
                <w:szCs w:val="22"/>
              </w:rPr>
            </w:pPr>
            <w:r w:rsidRPr="007C175A">
              <w:rPr>
                <w:rFonts w:ascii="Arial" w:eastAsia="Calibri" w:hAnsi="Arial" w:cs="Arial"/>
                <w:b/>
                <w:bCs/>
                <w:sz w:val="22"/>
                <w:szCs w:val="22"/>
                <w:lang w:val="en-ZA"/>
              </w:rPr>
              <w:t>Note:</w:t>
            </w:r>
            <w:r w:rsidRPr="007C175A">
              <w:rPr>
                <w:rFonts w:ascii="Arial" w:eastAsia="Calibri" w:hAnsi="Arial" w:cs="Arial"/>
                <w:sz w:val="22"/>
                <w:szCs w:val="22"/>
                <w:lang w:val="en-ZA"/>
              </w:rPr>
              <w:t xml:space="preserve"> Tenderers are required to take full responsibility for the total cost of developing the requisite skills, and Eskom shall not make any financial contribution towards the fulfilment of this obligation. Tenderers </w:t>
            </w:r>
            <w:r w:rsidRPr="007C175A">
              <w:rPr>
                <w:rFonts w:ascii="Arial" w:eastAsia="Calibri" w:hAnsi="Arial" w:cs="Arial"/>
                <w:sz w:val="22"/>
                <w:szCs w:val="22"/>
                <w:lang w:val="en-ZA"/>
              </w:rPr>
              <w:lastRenderedPageBreak/>
              <w:t>also are advised to approach their relevant SETAs to access grants, subsidies and incentives as well as South African Revenue Services for tax rebates that are earmarked for skills development initiatives.</w:t>
            </w:r>
          </w:p>
        </w:tc>
      </w:tr>
    </w:tbl>
    <w:bookmarkEnd w:id="4"/>
    <w:p w14:paraId="1A3B938D" w14:textId="529BB974" w:rsidR="00DF7DD9" w:rsidRPr="00461D16" w:rsidRDefault="00DF7DD9" w:rsidP="003D268D">
      <w:pPr>
        <w:spacing w:before="360" w:after="200" w:line="276" w:lineRule="auto"/>
        <w:ind w:right="-283"/>
        <w:jc w:val="both"/>
        <w:rPr>
          <w:rFonts w:ascii="Arial" w:hAnsi="Arial" w:cs="Arial"/>
          <w:bCs/>
          <w:sz w:val="28"/>
          <w:szCs w:val="28"/>
        </w:rPr>
      </w:pPr>
      <w:r w:rsidRPr="00461D16">
        <w:rPr>
          <w:rFonts w:ascii="Arial" w:hAnsi="Arial" w:cs="Arial"/>
          <w:b/>
          <w:sz w:val="28"/>
          <w:szCs w:val="28"/>
        </w:rPr>
        <w:lastRenderedPageBreak/>
        <w:t xml:space="preserve">Section 5: SDL&amp;I Retention and Performance Security </w:t>
      </w:r>
    </w:p>
    <w:tbl>
      <w:tblPr>
        <w:tblW w:w="1034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10349"/>
      </w:tblGrid>
      <w:tr w:rsidR="00DF7DD9" w:rsidRPr="007C175A" w14:paraId="4016F298" w14:textId="77777777" w:rsidTr="00EE03D1">
        <w:tc>
          <w:tcPr>
            <w:tcW w:w="10349" w:type="dxa"/>
            <w:shd w:val="clear" w:color="auto" w:fill="000000"/>
          </w:tcPr>
          <w:p w14:paraId="7A984EE0" w14:textId="77777777" w:rsidR="00DF7DD9" w:rsidRPr="007C175A" w:rsidRDefault="00DF7DD9" w:rsidP="007F0910">
            <w:pPr>
              <w:spacing w:after="120" w:line="276" w:lineRule="auto"/>
              <w:jc w:val="both"/>
              <w:rPr>
                <w:rFonts w:ascii="Arial" w:hAnsi="Arial" w:cs="Arial"/>
                <w:sz w:val="22"/>
                <w:szCs w:val="22"/>
                <w:lang w:val="en-ZA"/>
              </w:rPr>
            </w:pPr>
            <w:r w:rsidRPr="007C175A">
              <w:rPr>
                <w:rFonts w:ascii="Arial" w:hAnsi="Arial" w:cs="Arial"/>
                <w:sz w:val="22"/>
                <w:szCs w:val="22"/>
                <w:lang w:val="en-ZA"/>
              </w:rPr>
              <w:t xml:space="preserve">Eskom will apply a </w:t>
            </w:r>
            <w:r>
              <w:rPr>
                <w:rFonts w:ascii="Arial" w:hAnsi="Arial" w:cs="Arial"/>
                <w:sz w:val="22"/>
                <w:szCs w:val="22"/>
                <w:lang w:val="en-ZA"/>
              </w:rPr>
              <w:t xml:space="preserve">retention </w:t>
            </w:r>
            <w:r w:rsidRPr="007C175A">
              <w:rPr>
                <w:rFonts w:ascii="Arial" w:hAnsi="Arial" w:cs="Arial"/>
                <w:sz w:val="22"/>
                <w:szCs w:val="22"/>
                <w:lang w:val="en-ZA"/>
              </w:rPr>
              <w:t>of 2.5% of the invoice amount for failure to meet SDL&amp;I obligations.</w:t>
            </w:r>
          </w:p>
        </w:tc>
      </w:tr>
      <w:tr w:rsidR="00DF7DD9" w:rsidRPr="007C175A" w14:paraId="11C296A2" w14:textId="77777777" w:rsidTr="00EE03D1">
        <w:trPr>
          <w:trHeight w:val="723"/>
        </w:trPr>
        <w:tc>
          <w:tcPr>
            <w:tcW w:w="10349" w:type="dxa"/>
            <w:shd w:val="clear" w:color="auto" w:fill="auto"/>
          </w:tcPr>
          <w:p w14:paraId="4B657793" w14:textId="77777777" w:rsidR="00DF7DD9" w:rsidRPr="007C175A" w:rsidRDefault="00DF7DD9" w:rsidP="007F0910">
            <w:pPr>
              <w:spacing w:line="276" w:lineRule="auto"/>
              <w:jc w:val="both"/>
              <w:rPr>
                <w:rFonts w:ascii="Arial" w:hAnsi="Arial" w:cs="Arial"/>
                <w:sz w:val="22"/>
                <w:szCs w:val="22"/>
              </w:rPr>
            </w:pPr>
          </w:p>
          <w:p w14:paraId="34A489CE" w14:textId="77777777" w:rsidR="006A1F3B" w:rsidRDefault="006A1F3B" w:rsidP="006A1F3B">
            <w:pPr>
              <w:ind w:left="-142"/>
              <w:jc w:val="both"/>
              <w:rPr>
                <w:rFonts w:ascii="Arial" w:hAnsi="Arial" w:cs="Arial"/>
              </w:rPr>
            </w:pPr>
            <w:r w:rsidRPr="007C175A">
              <w:rPr>
                <w:rFonts w:ascii="Arial" w:eastAsia="Calibri" w:hAnsi="Arial" w:cs="Arial"/>
                <w:sz w:val="22"/>
                <w:szCs w:val="22"/>
                <w:lang w:val="en-ZA"/>
              </w:rPr>
              <w:t xml:space="preserve">As security for the fulfilment of SDL&amp;I obligations, Eskom will apply a </w:t>
            </w:r>
            <w:r>
              <w:rPr>
                <w:rFonts w:ascii="Arial" w:eastAsia="Calibri" w:hAnsi="Arial" w:cs="Arial"/>
                <w:sz w:val="22"/>
                <w:szCs w:val="22"/>
                <w:lang w:val="en-ZA"/>
              </w:rPr>
              <w:t>retention</w:t>
            </w:r>
            <w:r w:rsidRPr="007C175A">
              <w:rPr>
                <w:rFonts w:ascii="Arial" w:eastAsia="Calibri" w:hAnsi="Arial" w:cs="Arial"/>
                <w:sz w:val="22"/>
                <w:szCs w:val="22"/>
                <w:lang w:val="en-ZA"/>
              </w:rPr>
              <w:t xml:space="preserve"> of 2.5% on every invoice amount (excluding VAT) for failure to submit SDL&amp;I performance reports every quarter; </w:t>
            </w:r>
            <w:r w:rsidRPr="007C175A">
              <w:rPr>
                <w:rFonts w:ascii="Arial" w:eastAsia="Calibri" w:hAnsi="Arial" w:cs="Arial"/>
                <w:b/>
                <w:sz w:val="22"/>
                <w:szCs w:val="22"/>
                <w:lang w:val="en-ZA"/>
              </w:rPr>
              <w:t>or</w:t>
            </w:r>
            <w:r w:rsidRPr="007C175A">
              <w:rPr>
                <w:rFonts w:ascii="Arial" w:eastAsia="Calibri" w:hAnsi="Arial" w:cs="Arial"/>
                <w:sz w:val="22"/>
                <w:szCs w:val="22"/>
                <w:lang w:val="en-ZA"/>
              </w:rPr>
              <w:t xml:space="preserve"> failure to meet the SDL&amp;I obligations in this contract. </w:t>
            </w:r>
            <w:r w:rsidRPr="00FD15FB">
              <w:rPr>
                <w:rFonts w:ascii="Arial" w:hAnsi="Arial" w:cs="Arial"/>
                <w:sz w:val="22"/>
                <w:szCs w:val="22"/>
              </w:rPr>
              <w:t xml:space="preserve">The 2.5% </w:t>
            </w:r>
            <w:r>
              <w:rPr>
                <w:rFonts w:ascii="Arial" w:hAnsi="Arial" w:cs="Arial"/>
                <w:sz w:val="22"/>
                <w:szCs w:val="22"/>
              </w:rPr>
              <w:t xml:space="preserve">retention </w:t>
            </w:r>
            <w:r w:rsidRPr="00FD15FB">
              <w:rPr>
                <w:rFonts w:ascii="Arial" w:hAnsi="Arial" w:cs="Arial"/>
                <w:sz w:val="22"/>
                <w:szCs w:val="22"/>
              </w:rPr>
              <w:t>clause will be applied as follows</w:t>
            </w:r>
            <w:r>
              <w:rPr>
                <w:rFonts w:ascii="Arial" w:hAnsi="Arial" w:cs="Arial"/>
              </w:rPr>
              <w:t>:</w:t>
            </w:r>
            <w:r w:rsidRPr="007F0085">
              <w:rPr>
                <w:rFonts w:ascii="Arial" w:hAnsi="Arial" w:cs="Arial"/>
              </w:rPr>
              <w:t xml:space="preserve"> </w:t>
            </w:r>
          </w:p>
          <w:p w14:paraId="7CF50448" w14:textId="77777777" w:rsidR="006A1F3B" w:rsidRPr="007E05A7" w:rsidRDefault="006A1F3B" w:rsidP="006A1F3B">
            <w:pPr>
              <w:spacing w:line="276" w:lineRule="auto"/>
              <w:jc w:val="both"/>
              <w:rPr>
                <w:rFonts w:ascii="Arial" w:hAnsi="Arial" w:cs="Arial"/>
                <w:sz w:val="16"/>
                <w:szCs w:val="16"/>
                <w:lang w:val="en-ZA"/>
              </w:rPr>
            </w:pPr>
          </w:p>
          <w:p w14:paraId="5EB249F9" w14:textId="77777777" w:rsidR="006A1F3B" w:rsidRPr="007C175A" w:rsidRDefault="006A1F3B" w:rsidP="006A1F3B">
            <w:pPr>
              <w:pStyle w:val="ListParagraph"/>
              <w:numPr>
                <w:ilvl w:val="0"/>
                <w:numId w:val="8"/>
              </w:numPr>
              <w:spacing w:line="276" w:lineRule="auto"/>
              <w:jc w:val="both"/>
              <w:rPr>
                <w:rFonts w:ascii="Arial" w:hAnsi="Arial" w:cs="Arial"/>
                <w:sz w:val="22"/>
                <w:szCs w:val="22"/>
              </w:rPr>
            </w:pPr>
            <w:r>
              <w:rPr>
                <w:rFonts w:ascii="Arial" w:hAnsi="Arial" w:cs="Arial"/>
                <w:sz w:val="22"/>
                <w:szCs w:val="22"/>
              </w:rPr>
              <w:t>S</w:t>
            </w:r>
            <w:r w:rsidRPr="007C175A">
              <w:rPr>
                <w:rFonts w:ascii="Arial" w:hAnsi="Arial" w:cs="Arial"/>
                <w:sz w:val="22"/>
                <w:szCs w:val="22"/>
              </w:rPr>
              <w:t>ubmi</w:t>
            </w:r>
            <w:r>
              <w:rPr>
                <w:rFonts w:ascii="Arial" w:hAnsi="Arial" w:cs="Arial"/>
                <w:sz w:val="22"/>
                <w:szCs w:val="22"/>
              </w:rPr>
              <w:t>ssion</w:t>
            </w:r>
            <w:r w:rsidRPr="007C175A">
              <w:rPr>
                <w:rFonts w:ascii="Arial" w:hAnsi="Arial" w:cs="Arial"/>
                <w:sz w:val="22"/>
                <w:szCs w:val="22"/>
              </w:rPr>
              <w:t xml:space="preserve"> </w:t>
            </w:r>
            <w:r>
              <w:rPr>
                <w:rFonts w:ascii="Arial" w:hAnsi="Arial" w:cs="Arial"/>
                <w:sz w:val="22"/>
                <w:szCs w:val="22"/>
              </w:rPr>
              <w:t>of the tenderer’s</w:t>
            </w:r>
            <w:r w:rsidRPr="007C175A">
              <w:rPr>
                <w:rFonts w:ascii="Arial" w:hAnsi="Arial" w:cs="Arial"/>
                <w:sz w:val="22"/>
                <w:szCs w:val="22"/>
              </w:rPr>
              <w:t xml:space="preserve"> performance reports on a quarterly basis towards SDL&amp;I obligations.</w:t>
            </w:r>
          </w:p>
          <w:p w14:paraId="78CCAD32" w14:textId="77777777" w:rsidR="006A1F3B" w:rsidRPr="007C175A" w:rsidRDefault="006A1F3B" w:rsidP="006A1F3B">
            <w:pPr>
              <w:pStyle w:val="ListParagraph"/>
              <w:numPr>
                <w:ilvl w:val="0"/>
                <w:numId w:val="8"/>
              </w:numPr>
              <w:spacing w:line="276" w:lineRule="auto"/>
              <w:jc w:val="both"/>
              <w:rPr>
                <w:rFonts w:ascii="Arial" w:hAnsi="Arial" w:cs="Arial"/>
                <w:sz w:val="22"/>
                <w:szCs w:val="22"/>
              </w:rPr>
            </w:pPr>
            <w:r w:rsidRPr="007C175A">
              <w:rPr>
                <w:rFonts w:ascii="Arial" w:hAnsi="Arial" w:cs="Arial"/>
                <w:sz w:val="22"/>
                <w:szCs w:val="22"/>
              </w:rPr>
              <w:t xml:space="preserve">SDL&amp;I will assess the submitted performance report then issue a compliance report. </w:t>
            </w:r>
          </w:p>
          <w:p w14:paraId="5F1D4BE7" w14:textId="77777777" w:rsidR="006A1F3B" w:rsidRPr="00586EE2" w:rsidRDefault="006A1F3B" w:rsidP="006A1F3B">
            <w:pPr>
              <w:pStyle w:val="ListParagraph"/>
              <w:numPr>
                <w:ilvl w:val="0"/>
                <w:numId w:val="8"/>
              </w:numPr>
              <w:spacing w:line="276" w:lineRule="auto"/>
              <w:jc w:val="both"/>
              <w:rPr>
                <w:rFonts w:ascii="Arial" w:hAnsi="Arial" w:cs="Arial"/>
                <w:sz w:val="22"/>
                <w:szCs w:val="22"/>
              </w:rPr>
            </w:pPr>
            <w:r w:rsidRPr="007C175A">
              <w:rPr>
                <w:rFonts w:ascii="Arial" w:hAnsi="Arial" w:cs="Arial"/>
                <w:sz w:val="22"/>
                <w:szCs w:val="22"/>
              </w:rPr>
              <w:t>Should the report yield</w:t>
            </w:r>
            <w:r>
              <w:rPr>
                <w:rFonts w:ascii="Arial" w:hAnsi="Arial" w:cs="Arial"/>
                <w:sz w:val="22"/>
                <w:szCs w:val="22"/>
              </w:rPr>
              <w:t xml:space="preserve"> a</w:t>
            </w:r>
            <w:r w:rsidRPr="007C175A">
              <w:rPr>
                <w:rFonts w:ascii="Arial" w:hAnsi="Arial" w:cs="Arial"/>
                <w:sz w:val="22"/>
                <w:szCs w:val="22"/>
              </w:rPr>
              <w:t xml:space="preserve"> non-compliance </w:t>
            </w:r>
            <w:r>
              <w:rPr>
                <w:rFonts w:ascii="Arial" w:hAnsi="Arial" w:cs="Arial"/>
                <w:sz w:val="22"/>
                <w:szCs w:val="22"/>
              </w:rPr>
              <w:t>outcome</w:t>
            </w:r>
            <w:r w:rsidRPr="007C175A">
              <w:rPr>
                <w:rFonts w:ascii="Arial" w:hAnsi="Arial" w:cs="Arial"/>
                <w:sz w:val="22"/>
                <w:szCs w:val="22"/>
              </w:rPr>
              <w:t xml:space="preserve">, Eskom will </w:t>
            </w:r>
            <w:r w:rsidRPr="00586EE2">
              <w:rPr>
                <w:rFonts w:ascii="Arial" w:hAnsi="Arial" w:cs="Arial"/>
                <w:sz w:val="22"/>
                <w:szCs w:val="22"/>
              </w:rPr>
              <w:t>retain the 2.5%.</w:t>
            </w:r>
          </w:p>
          <w:p w14:paraId="3B71A48D" w14:textId="01F5B6C3" w:rsidR="00DF7DD9" w:rsidRPr="006A1F3B" w:rsidRDefault="006A1F3B" w:rsidP="006A1F3B">
            <w:pPr>
              <w:pStyle w:val="ListParagraph"/>
              <w:numPr>
                <w:ilvl w:val="0"/>
                <w:numId w:val="8"/>
              </w:numPr>
              <w:spacing w:line="276" w:lineRule="auto"/>
              <w:jc w:val="both"/>
              <w:rPr>
                <w:rFonts w:ascii="Arial" w:eastAsia="Calibri" w:hAnsi="Arial" w:cs="Arial"/>
                <w:sz w:val="22"/>
                <w:szCs w:val="22"/>
                <w:lang w:val="en-ZA"/>
              </w:rPr>
            </w:pPr>
            <w:r w:rsidRPr="006A1F3B">
              <w:rPr>
                <w:rFonts w:ascii="Arial" w:hAnsi="Arial" w:cs="Arial"/>
                <w:sz w:val="22"/>
                <w:szCs w:val="22"/>
              </w:rPr>
              <w:t>Should the compliance results be positive, Eskom will release the retained funds to the tenderer.</w:t>
            </w:r>
          </w:p>
        </w:tc>
      </w:tr>
    </w:tbl>
    <w:p w14:paraId="79ED7764" w14:textId="61E3BC90" w:rsidR="00DF7DD9" w:rsidRPr="00461D16" w:rsidRDefault="00DF7DD9" w:rsidP="008D1341">
      <w:pPr>
        <w:spacing w:before="360" w:after="200" w:line="276" w:lineRule="auto"/>
        <w:rPr>
          <w:rFonts w:ascii="Arial" w:hAnsi="Arial" w:cs="Arial"/>
          <w:b/>
          <w:sz w:val="28"/>
          <w:szCs w:val="28"/>
        </w:rPr>
      </w:pPr>
      <w:r w:rsidRPr="00461D16">
        <w:rPr>
          <w:rFonts w:ascii="Arial" w:hAnsi="Arial" w:cs="Arial"/>
          <w:b/>
          <w:sz w:val="28"/>
          <w:szCs w:val="28"/>
        </w:rPr>
        <w:t>Section 6: Reporting and Monitoring</w:t>
      </w:r>
    </w:p>
    <w:tbl>
      <w:tblPr>
        <w:tblW w:w="1034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10349"/>
      </w:tblGrid>
      <w:tr w:rsidR="00DF7DD9" w:rsidRPr="007C175A" w14:paraId="6F3542D8" w14:textId="77777777" w:rsidTr="00EE03D1">
        <w:tc>
          <w:tcPr>
            <w:tcW w:w="10349" w:type="dxa"/>
            <w:shd w:val="clear" w:color="auto" w:fill="000000"/>
          </w:tcPr>
          <w:p w14:paraId="260A2B8B" w14:textId="77777777" w:rsidR="00DF7DD9" w:rsidRPr="007C175A" w:rsidRDefault="00DF7DD9" w:rsidP="00461D16">
            <w:pPr>
              <w:tabs>
                <w:tab w:val="left" w:pos="720"/>
              </w:tabs>
              <w:jc w:val="both"/>
              <w:rPr>
                <w:rFonts w:ascii="Arial" w:hAnsi="Arial" w:cs="Arial"/>
                <w:sz w:val="22"/>
                <w:szCs w:val="22"/>
              </w:rPr>
            </w:pPr>
          </w:p>
        </w:tc>
      </w:tr>
      <w:tr w:rsidR="00DF7DD9" w:rsidRPr="007C175A" w14:paraId="4B9FBF20" w14:textId="77777777" w:rsidTr="00EE03D1">
        <w:trPr>
          <w:trHeight w:val="723"/>
        </w:trPr>
        <w:tc>
          <w:tcPr>
            <w:tcW w:w="10349" w:type="dxa"/>
            <w:shd w:val="clear" w:color="auto" w:fill="DDD9C3" w:themeFill="background2" w:themeFillShade="E6"/>
          </w:tcPr>
          <w:p w14:paraId="69524004" w14:textId="77777777" w:rsidR="00DF7DD9" w:rsidRPr="007C175A" w:rsidRDefault="00DF7DD9" w:rsidP="00636E4F">
            <w:pPr>
              <w:pStyle w:val="ListParagraph"/>
              <w:numPr>
                <w:ilvl w:val="0"/>
                <w:numId w:val="4"/>
              </w:numPr>
              <w:spacing w:after="200"/>
              <w:ind w:left="314" w:hanging="218"/>
              <w:jc w:val="both"/>
              <w:rPr>
                <w:rFonts w:ascii="Arial" w:eastAsia="Calibri" w:hAnsi="Arial" w:cs="Arial"/>
                <w:sz w:val="22"/>
                <w:szCs w:val="22"/>
                <w:lang w:val="en-GB"/>
              </w:rPr>
            </w:pPr>
            <w:r w:rsidRPr="007C175A">
              <w:rPr>
                <w:rFonts w:ascii="Arial" w:eastAsia="Calibri" w:hAnsi="Arial" w:cs="Arial"/>
                <w:sz w:val="22"/>
                <w:szCs w:val="22"/>
                <w:lang w:val="en-GB"/>
              </w:rPr>
              <w:t>The suppliers shall on a quarterly basis submit a report to Eskom in accordance with Data Collection Template on their compliance with the SDL&amp;I obligations described above.</w:t>
            </w:r>
          </w:p>
          <w:p w14:paraId="136EDADB" w14:textId="77777777" w:rsidR="00DF7DD9" w:rsidRPr="007C175A" w:rsidRDefault="00DF7DD9" w:rsidP="00636E4F">
            <w:pPr>
              <w:pStyle w:val="ListParagraph"/>
              <w:numPr>
                <w:ilvl w:val="0"/>
                <w:numId w:val="4"/>
              </w:numPr>
              <w:spacing w:after="200"/>
              <w:ind w:left="314" w:hanging="218"/>
              <w:jc w:val="both"/>
              <w:rPr>
                <w:rFonts w:ascii="Arial" w:eastAsia="Calibri" w:hAnsi="Arial" w:cs="Arial"/>
                <w:sz w:val="22"/>
                <w:szCs w:val="22"/>
                <w:lang w:val="en-GB"/>
              </w:rPr>
            </w:pPr>
            <w:r w:rsidRPr="007C175A">
              <w:rPr>
                <w:rFonts w:ascii="Arial" w:eastAsia="Calibri" w:hAnsi="Arial" w:cs="Arial"/>
                <w:sz w:val="22"/>
                <w:szCs w:val="22"/>
                <w:lang w:val="en-GB"/>
              </w:rPr>
              <w:t>Eskom shall review the SDL&amp;I reports submitted by the suppliers within 60 (sixty) days of receipt of the reports and notify the suppliers in writing if their SDL&amp;I obligations have not been met.</w:t>
            </w:r>
          </w:p>
          <w:p w14:paraId="7F4D1807" w14:textId="08235CA1" w:rsidR="00DF7DD9" w:rsidRPr="008D1341" w:rsidRDefault="00DF7DD9" w:rsidP="008D1341">
            <w:pPr>
              <w:pStyle w:val="ListParagraph"/>
              <w:numPr>
                <w:ilvl w:val="0"/>
                <w:numId w:val="4"/>
              </w:numPr>
              <w:spacing w:after="200"/>
              <w:ind w:left="314" w:hanging="218"/>
              <w:jc w:val="both"/>
              <w:rPr>
                <w:rFonts w:ascii="Arial" w:eastAsia="Calibri" w:hAnsi="Arial" w:cs="Arial"/>
                <w:sz w:val="22"/>
                <w:szCs w:val="22"/>
                <w:lang w:val="en-ZA"/>
              </w:rPr>
            </w:pPr>
            <w:r w:rsidRPr="007C175A">
              <w:rPr>
                <w:rFonts w:ascii="Arial" w:eastAsia="Calibri" w:hAnsi="Arial" w:cs="Arial"/>
                <w:sz w:val="22"/>
                <w:szCs w:val="22"/>
                <w:lang w:val="en-GB"/>
              </w:rPr>
              <w:t>Upon notification by Eskom that the suppliers have not met their SDL&amp;I obligations, the suppliers shall be required to implement corrective measures to meet those SDL&amp;I obligations before the commencement of the following report, failing which Retention clauses shall be invoked.</w:t>
            </w:r>
          </w:p>
        </w:tc>
      </w:tr>
    </w:tbl>
    <w:p w14:paraId="530C9BD7" w14:textId="77777777" w:rsidR="009C21C8" w:rsidRPr="00241EF4" w:rsidRDefault="009C21C8" w:rsidP="00241EF4">
      <w:pPr>
        <w:spacing w:after="120" w:line="276" w:lineRule="auto"/>
        <w:rPr>
          <w:rFonts w:ascii="Arial" w:hAnsi="Arial" w:cs="Arial"/>
          <w:b/>
          <w:sz w:val="16"/>
          <w:szCs w:val="16"/>
        </w:rPr>
      </w:pPr>
    </w:p>
    <w:p w14:paraId="6167040A" w14:textId="317AD076" w:rsidR="00DF7DD9" w:rsidRPr="00461D16" w:rsidRDefault="00DF7DD9" w:rsidP="008D1341">
      <w:pPr>
        <w:spacing w:before="360" w:after="200" w:line="276" w:lineRule="auto"/>
        <w:rPr>
          <w:rFonts w:ascii="Arial" w:hAnsi="Arial" w:cs="Arial"/>
          <w:b/>
          <w:sz w:val="28"/>
          <w:szCs w:val="28"/>
        </w:rPr>
      </w:pPr>
      <w:r w:rsidRPr="00461D16">
        <w:rPr>
          <w:rFonts w:ascii="Arial" w:hAnsi="Arial" w:cs="Arial"/>
          <w:b/>
          <w:sz w:val="28"/>
          <w:szCs w:val="28"/>
        </w:rPr>
        <w:t xml:space="preserve">Section </w:t>
      </w:r>
      <w:r w:rsidR="002F3D2B">
        <w:rPr>
          <w:rFonts w:ascii="Arial" w:hAnsi="Arial" w:cs="Arial"/>
          <w:b/>
          <w:sz w:val="28"/>
          <w:szCs w:val="28"/>
        </w:rPr>
        <w:t>7</w:t>
      </w:r>
      <w:r w:rsidRPr="00461D16">
        <w:rPr>
          <w:rFonts w:ascii="Arial" w:hAnsi="Arial" w:cs="Arial"/>
          <w:b/>
          <w:sz w:val="28"/>
          <w:szCs w:val="28"/>
        </w:rPr>
        <w:t>: General Information on Validity of Sworn Affidavits</w:t>
      </w:r>
    </w:p>
    <w:tbl>
      <w:tblPr>
        <w:tblStyle w:val="TableGrid"/>
        <w:tblW w:w="10349" w:type="dxa"/>
        <w:tblInd w:w="-289" w:type="dxa"/>
        <w:tblLook w:val="04A0" w:firstRow="1" w:lastRow="0" w:firstColumn="1" w:lastColumn="0" w:noHBand="0" w:noVBand="1"/>
      </w:tblPr>
      <w:tblGrid>
        <w:gridCol w:w="10349"/>
      </w:tblGrid>
      <w:tr w:rsidR="00DF7DD9" w:rsidRPr="00726078" w14:paraId="142DAEF6" w14:textId="77777777" w:rsidTr="00EE03D1">
        <w:tc>
          <w:tcPr>
            <w:tcW w:w="10349" w:type="dxa"/>
            <w:shd w:val="clear" w:color="auto" w:fill="000000" w:themeFill="text1"/>
          </w:tcPr>
          <w:p w14:paraId="4812CC1F" w14:textId="77777777" w:rsidR="00DF7DD9" w:rsidRPr="00E548C1" w:rsidRDefault="00DF7DD9" w:rsidP="00461D16">
            <w:pPr>
              <w:tabs>
                <w:tab w:val="left" w:pos="720"/>
              </w:tabs>
              <w:jc w:val="both"/>
              <w:rPr>
                <w:rFonts w:ascii="Arial" w:hAnsi="Arial" w:cs="Arial"/>
                <w:sz w:val="20"/>
              </w:rPr>
            </w:pPr>
            <w:r w:rsidRPr="00E548C1">
              <w:rPr>
                <w:rFonts w:ascii="Arial" w:hAnsi="Arial" w:cs="Arial"/>
                <w:sz w:val="20"/>
              </w:rPr>
              <w:t>The following must be considered when it c</w:t>
            </w:r>
            <w:r>
              <w:rPr>
                <w:rFonts w:ascii="Arial" w:hAnsi="Arial" w:cs="Arial"/>
                <w:sz w:val="20"/>
              </w:rPr>
              <w:t>omes to validity of Affidavits;</w:t>
            </w:r>
          </w:p>
        </w:tc>
      </w:tr>
      <w:tr w:rsidR="00DF7DD9" w:rsidRPr="00726078" w14:paraId="2B9B6B8A" w14:textId="77777777" w:rsidTr="00EE03D1">
        <w:tc>
          <w:tcPr>
            <w:tcW w:w="10349" w:type="dxa"/>
            <w:shd w:val="clear" w:color="auto" w:fill="DDD9C3" w:themeFill="background2" w:themeFillShade="E6"/>
          </w:tcPr>
          <w:p w14:paraId="379DC3D9" w14:textId="77777777" w:rsidR="00DF7DD9" w:rsidRPr="00EB6A30" w:rsidRDefault="00DF7DD9" w:rsidP="00461D16">
            <w:pPr>
              <w:rPr>
                <w:rFonts w:ascii="Arial" w:hAnsi="Arial" w:cs="Arial"/>
                <w:b/>
                <w:sz w:val="16"/>
                <w:lang w:val="en-ZA"/>
              </w:rPr>
            </w:pPr>
            <w:r w:rsidRPr="00EB6A30">
              <w:rPr>
                <w:rFonts w:ascii="Arial" w:hAnsi="Arial" w:cs="Arial"/>
                <w:b/>
                <w:sz w:val="16"/>
                <w:lang w:val="en-ZA"/>
              </w:rPr>
              <w:t>Tenderers submitting B-BBEE Sworn Affidavits must ensure that the affidavits meet the following key pointers to ensure their validity:</w:t>
            </w:r>
          </w:p>
          <w:p w14:paraId="3A6F2350" w14:textId="77777777" w:rsidR="00DF7DD9" w:rsidRPr="00EB6A30" w:rsidRDefault="00DF7DD9" w:rsidP="00636E4F">
            <w:pPr>
              <w:pStyle w:val="ListParagraph"/>
              <w:numPr>
                <w:ilvl w:val="0"/>
                <w:numId w:val="3"/>
              </w:numPr>
              <w:ind w:left="426"/>
              <w:rPr>
                <w:rFonts w:ascii="Arial" w:hAnsi="Arial" w:cs="Arial"/>
                <w:sz w:val="16"/>
                <w:lang w:val="en-ZA"/>
              </w:rPr>
            </w:pPr>
            <w:r w:rsidRPr="00EB6A30">
              <w:rPr>
                <w:rFonts w:ascii="Arial" w:hAnsi="Arial" w:cs="Arial"/>
                <w:sz w:val="16"/>
                <w:lang w:val="en-ZA"/>
              </w:rPr>
              <w:t xml:space="preserve">Name/s of deponent as they appear in the identity document and the identity number. </w:t>
            </w:r>
          </w:p>
          <w:p w14:paraId="54AA98D7" w14:textId="77777777" w:rsidR="00DF7DD9" w:rsidRPr="00EB6A30" w:rsidRDefault="00DF7DD9" w:rsidP="00636E4F">
            <w:pPr>
              <w:pStyle w:val="ListParagraph"/>
              <w:numPr>
                <w:ilvl w:val="0"/>
                <w:numId w:val="3"/>
              </w:numPr>
              <w:ind w:left="426"/>
              <w:rPr>
                <w:rFonts w:ascii="Arial" w:hAnsi="Arial" w:cs="Arial"/>
                <w:b/>
                <w:sz w:val="16"/>
                <w:u w:val="single"/>
                <w:lang w:val="en-ZA"/>
              </w:rPr>
            </w:pPr>
            <w:r w:rsidRPr="00EB6A30">
              <w:rPr>
                <w:rFonts w:ascii="Arial" w:hAnsi="Arial" w:cs="Arial"/>
                <w:sz w:val="16"/>
                <w:lang w:val="en-ZA"/>
              </w:rPr>
              <w:t xml:space="preserve">Designation of the deponent as the </w:t>
            </w:r>
            <w:r w:rsidRPr="00EB6A30">
              <w:rPr>
                <w:rFonts w:ascii="Arial" w:hAnsi="Arial" w:cs="Arial"/>
                <w:b/>
                <w:sz w:val="16"/>
                <w:lang w:val="en-ZA"/>
              </w:rPr>
              <w:t>director</w:t>
            </w:r>
            <w:r w:rsidRPr="00EB6A30">
              <w:rPr>
                <w:rFonts w:ascii="Arial" w:hAnsi="Arial" w:cs="Arial"/>
                <w:sz w:val="16"/>
                <w:lang w:val="en-ZA"/>
              </w:rPr>
              <w:t xml:space="preserve">, </w:t>
            </w:r>
            <w:r w:rsidRPr="00EB6A30">
              <w:rPr>
                <w:rFonts w:ascii="Arial" w:hAnsi="Arial" w:cs="Arial"/>
                <w:b/>
                <w:sz w:val="16"/>
                <w:lang w:val="en-ZA"/>
              </w:rPr>
              <w:t>owner</w:t>
            </w:r>
            <w:r w:rsidRPr="00EB6A30">
              <w:rPr>
                <w:rFonts w:ascii="Arial" w:hAnsi="Arial" w:cs="Arial"/>
                <w:sz w:val="16"/>
                <w:lang w:val="en-ZA"/>
              </w:rPr>
              <w:t xml:space="preserve"> or </w:t>
            </w:r>
            <w:r w:rsidRPr="00EB6A30">
              <w:rPr>
                <w:rFonts w:ascii="Arial" w:hAnsi="Arial" w:cs="Arial"/>
                <w:b/>
                <w:sz w:val="16"/>
                <w:lang w:val="en-ZA"/>
              </w:rPr>
              <w:t>member</w:t>
            </w:r>
            <w:r w:rsidRPr="00EB6A30">
              <w:rPr>
                <w:rFonts w:ascii="Arial" w:hAnsi="Arial" w:cs="Arial"/>
                <w:sz w:val="16"/>
                <w:lang w:val="en-ZA"/>
              </w:rPr>
              <w:t xml:space="preserve"> must be indicated in order to know that person is duly authorised to depose of an affidavit. </w:t>
            </w:r>
            <w:r w:rsidRPr="00EB6A30">
              <w:rPr>
                <w:rFonts w:ascii="Arial" w:hAnsi="Arial" w:cs="Arial"/>
                <w:b/>
                <w:sz w:val="16"/>
                <w:u w:val="single"/>
                <w:lang w:val="en-ZA"/>
              </w:rPr>
              <w:t>(Mark the applicable option).</w:t>
            </w:r>
          </w:p>
          <w:p w14:paraId="2FB655B6" w14:textId="77777777" w:rsidR="00DF7DD9" w:rsidRPr="00EB6A30" w:rsidRDefault="00DF7DD9" w:rsidP="00636E4F">
            <w:pPr>
              <w:pStyle w:val="ListParagraph"/>
              <w:numPr>
                <w:ilvl w:val="0"/>
                <w:numId w:val="3"/>
              </w:numPr>
              <w:ind w:left="426"/>
              <w:rPr>
                <w:rFonts w:ascii="Arial" w:hAnsi="Arial" w:cs="Arial"/>
                <w:sz w:val="16"/>
                <w:lang w:val="en-ZA"/>
              </w:rPr>
            </w:pPr>
            <w:r w:rsidRPr="00EB6A30">
              <w:rPr>
                <w:rFonts w:ascii="Arial" w:hAnsi="Arial" w:cs="Arial"/>
                <w:sz w:val="16"/>
                <w:lang w:val="en-ZA"/>
              </w:rPr>
              <w:t xml:space="preserve">Name of enterprise as per enterprise registration documents issued by the CIPC, where applicable, and enterprise business address. </w:t>
            </w:r>
          </w:p>
          <w:p w14:paraId="0102E649" w14:textId="77777777" w:rsidR="00DF7DD9" w:rsidRPr="00EB6A30" w:rsidRDefault="00DF7DD9" w:rsidP="00636E4F">
            <w:pPr>
              <w:pStyle w:val="ListParagraph"/>
              <w:numPr>
                <w:ilvl w:val="0"/>
                <w:numId w:val="3"/>
              </w:numPr>
              <w:ind w:left="426"/>
              <w:rPr>
                <w:rFonts w:ascii="Arial" w:hAnsi="Arial" w:cs="Arial"/>
                <w:sz w:val="16"/>
                <w:lang w:val="en-ZA"/>
              </w:rPr>
            </w:pPr>
            <w:r w:rsidRPr="00EB6A30">
              <w:rPr>
                <w:rFonts w:ascii="Arial" w:hAnsi="Arial" w:cs="Arial"/>
                <w:sz w:val="16"/>
                <w:lang w:val="en-ZA"/>
              </w:rPr>
              <w:t xml:space="preserve">Percentage of black ownership, black female ownership and designated group. In the case of specialised enterprises as per Statement 004, the percentage of black beneficiaries must be reflected. </w:t>
            </w:r>
            <w:r w:rsidRPr="00EB6A30">
              <w:rPr>
                <w:rFonts w:ascii="Arial" w:hAnsi="Arial" w:cs="Arial"/>
                <w:sz w:val="16"/>
                <w:u w:val="single"/>
                <w:lang w:val="en-ZA"/>
              </w:rPr>
              <w:t>(</w:t>
            </w:r>
            <w:r w:rsidRPr="00EB6A30">
              <w:rPr>
                <w:rFonts w:ascii="Arial" w:hAnsi="Arial" w:cs="Arial"/>
                <w:b/>
                <w:sz w:val="16"/>
                <w:u w:val="single"/>
                <w:lang w:val="en-ZA"/>
              </w:rPr>
              <w:t>No blank spaces to be left</w:t>
            </w:r>
            <w:r w:rsidRPr="00EB6A30">
              <w:rPr>
                <w:rFonts w:ascii="Arial" w:hAnsi="Arial" w:cs="Arial"/>
                <w:sz w:val="16"/>
                <w:u w:val="single"/>
                <w:lang w:val="en-ZA"/>
              </w:rPr>
              <w:t>).</w:t>
            </w:r>
          </w:p>
          <w:p w14:paraId="674936B7" w14:textId="77777777" w:rsidR="00DF7DD9" w:rsidRPr="00EB6A30" w:rsidRDefault="00DF7DD9" w:rsidP="00636E4F">
            <w:pPr>
              <w:pStyle w:val="ListParagraph"/>
              <w:numPr>
                <w:ilvl w:val="0"/>
                <w:numId w:val="3"/>
              </w:numPr>
              <w:ind w:left="426"/>
              <w:rPr>
                <w:rFonts w:ascii="Arial" w:hAnsi="Arial" w:cs="Arial"/>
                <w:sz w:val="16"/>
                <w:lang w:val="en-ZA"/>
              </w:rPr>
            </w:pPr>
            <w:r w:rsidRPr="00EB6A30">
              <w:rPr>
                <w:rFonts w:ascii="Arial" w:hAnsi="Arial" w:cs="Arial"/>
                <w:sz w:val="16"/>
                <w:lang w:val="en-ZA"/>
              </w:rPr>
              <w:t xml:space="preserve">Indicate total revenue for the year under review and whether it is based on </w:t>
            </w:r>
            <w:r w:rsidRPr="00EB6A30">
              <w:rPr>
                <w:rFonts w:ascii="Arial" w:hAnsi="Arial" w:cs="Arial"/>
                <w:b/>
                <w:sz w:val="16"/>
                <w:lang w:val="en-ZA"/>
              </w:rPr>
              <w:t>audited financial statements</w:t>
            </w:r>
            <w:r w:rsidRPr="00EB6A30">
              <w:rPr>
                <w:rFonts w:ascii="Arial" w:hAnsi="Arial" w:cs="Arial"/>
                <w:sz w:val="16"/>
                <w:lang w:val="en-ZA"/>
              </w:rPr>
              <w:t xml:space="preserve"> or </w:t>
            </w:r>
            <w:r w:rsidRPr="00EB6A30">
              <w:rPr>
                <w:rFonts w:ascii="Arial" w:hAnsi="Arial" w:cs="Arial"/>
                <w:b/>
                <w:sz w:val="16"/>
                <w:lang w:val="en-ZA"/>
              </w:rPr>
              <w:t>management account</w:t>
            </w:r>
            <w:r w:rsidRPr="00EB6A30">
              <w:rPr>
                <w:rFonts w:ascii="Arial" w:hAnsi="Arial" w:cs="Arial"/>
                <w:sz w:val="16"/>
                <w:lang w:val="en-ZA"/>
              </w:rPr>
              <w:t xml:space="preserve">. </w:t>
            </w:r>
            <w:r w:rsidRPr="00EB6A30">
              <w:rPr>
                <w:rFonts w:ascii="Arial" w:hAnsi="Arial" w:cs="Arial"/>
                <w:b/>
                <w:sz w:val="16"/>
                <w:u w:val="single"/>
                <w:lang w:val="en-ZA"/>
              </w:rPr>
              <w:t>(Mark the applicable option).</w:t>
            </w:r>
          </w:p>
          <w:p w14:paraId="7EC4ED29" w14:textId="77777777" w:rsidR="00DF7DD9" w:rsidRPr="00EB6A30" w:rsidRDefault="00DF7DD9" w:rsidP="00636E4F">
            <w:pPr>
              <w:pStyle w:val="ListParagraph"/>
              <w:numPr>
                <w:ilvl w:val="0"/>
                <w:numId w:val="3"/>
              </w:numPr>
              <w:ind w:left="426"/>
              <w:rPr>
                <w:rFonts w:ascii="Arial" w:hAnsi="Arial" w:cs="Arial"/>
                <w:sz w:val="16"/>
                <w:lang w:val="en-ZA"/>
              </w:rPr>
            </w:pPr>
            <w:r w:rsidRPr="00EB6A30">
              <w:rPr>
                <w:rFonts w:ascii="Arial" w:hAnsi="Arial" w:cs="Arial"/>
                <w:sz w:val="16"/>
                <w:lang w:val="en-ZA"/>
              </w:rPr>
              <w:t xml:space="preserve">Financial year end as per the </w:t>
            </w:r>
            <w:r w:rsidRPr="00EB6A30">
              <w:rPr>
                <w:rFonts w:ascii="Arial" w:hAnsi="Arial" w:cs="Arial"/>
                <w:b/>
                <w:sz w:val="16"/>
                <w:lang w:val="en-ZA"/>
              </w:rPr>
              <w:t>enterprise’s registration documents</w:t>
            </w:r>
            <w:r w:rsidRPr="00EB6A30">
              <w:rPr>
                <w:rFonts w:ascii="Arial" w:hAnsi="Arial" w:cs="Arial"/>
                <w:sz w:val="16"/>
                <w:lang w:val="en-ZA"/>
              </w:rPr>
              <w:t xml:space="preserve">, which was used to determine the total revenue. </w:t>
            </w:r>
            <w:r w:rsidRPr="00EB6A30">
              <w:rPr>
                <w:rFonts w:ascii="Arial" w:hAnsi="Arial" w:cs="Arial"/>
                <w:sz w:val="16"/>
                <w:u w:val="single"/>
                <w:lang w:val="en-ZA"/>
              </w:rPr>
              <w:t xml:space="preserve">(Financial year end to be stipulated by </w:t>
            </w:r>
            <w:r w:rsidRPr="00EB6A30">
              <w:rPr>
                <w:rFonts w:ascii="Arial" w:hAnsi="Arial" w:cs="Arial"/>
                <w:b/>
                <w:sz w:val="16"/>
                <w:u w:val="single"/>
                <w:lang w:val="en-ZA"/>
              </w:rPr>
              <w:t>day/month/year).</w:t>
            </w:r>
          </w:p>
          <w:p w14:paraId="63CB2BAA" w14:textId="77777777" w:rsidR="00DF7DD9" w:rsidRPr="00EB6A30" w:rsidRDefault="00DF7DD9" w:rsidP="00636E4F">
            <w:pPr>
              <w:pStyle w:val="ListParagraph"/>
              <w:numPr>
                <w:ilvl w:val="0"/>
                <w:numId w:val="3"/>
              </w:numPr>
              <w:ind w:left="426"/>
              <w:rPr>
                <w:rFonts w:ascii="Arial" w:hAnsi="Arial" w:cs="Arial"/>
                <w:sz w:val="16"/>
                <w:lang w:val="en-ZA"/>
              </w:rPr>
            </w:pPr>
            <w:r w:rsidRPr="00EB6A30">
              <w:rPr>
                <w:rFonts w:ascii="Arial" w:hAnsi="Arial" w:cs="Arial"/>
                <w:sz w:val="16"/>
                <w:lang w:val="en-ZA"/>
              </w:rPr>
              <w:t xml:space="preserve">B-BBEE Status level. An enterprise can only have one status level. </w:t>
            </w:r>
            <w:r w:rsidRPr="00EB6A30">
              <w:rPr>
                <w:rFonts w:ascii="Arial" w:hAnsi="Arial" w:cs="Arial"/>
                <w:b/>
                <w:sz w:val="16"/>
                <w:lang w:val="en-ZA"/>
              </w:rPr>
              <w:t>(Tick applicable level)</w:t>
            </w:r>
          </w:p>
          <w:p w14:paraId="0456F6A6" w14:textId="77777777" w:rsidR="00DF7DD9" w:rsidRPr="00EB6A30" w:rsidRDefault="00DF7DD9" w:rsidP="00636E4F">
            <w:pPr>
              <w:pStyle w:val="ListParagraph"/>
              <w:numPr>
                <w:ilvl w:val="0"/>
                <w:numId w:val="3"/>
              </w:numPr>
              <w:ind w:left="426"/>
              <w:rPr>
                <w:rFonts w:ascii="Arial" w:hAnsi="Arial" w:cs="Arial"/>
                <w:sz w:val="16"/>
                <w:lang w:val="en-ZA"/>
              </w:rPr>
            </w:pPr>
            <w:r w:rsidRPr="00EB6A30">
              <w:rPr>
                <w:rFonts w:ascii="Arial" w:hAnsi="Arial" w:cs="Arial"/>
                <w:sz w:val="16"/>
                <w:lang w:val="en-ZA"/>
              </w:rPr>
              <w:t xml:space="preserve">Empowering supplier status must be indicated. For QSEs, the deponent must select the basis for the empowering supplier status. </w:t>
            </w:r>
          </w:p>
          <w:p w14:paraId="1740E246" w14:textId="77777777" w:rsidR="00DF7DD9" w:rsidRPr="00EB6A30" w:rsidRDefault="00DF7DD9" w:rsidP="00636E4F">
            <w:pPr>
              <w:pStyle w:val="ListParagraph"/>
              <w:numPr>
                <w:ilvl w:val="0"/>
                <w:numId w:val="3"/>
              </w:numPr>
              <w:ind w:left="426"/>
              <w:rPr>
                <w:rFonts w:ascii="Arial" w:hAnsi="Arial" w:cs="Arial"/>
                <w:sz w:val="16"/>
                <w:lang w:val="en-ZA"/>
              </w:rPr>
            </w:pPr>
            <w:r w:rsidRPr="00EB6A30">
              <w:rPr>
                <w:rFonts w:ascii="Arial" w:hAnsi="Arial" w:cs="Arial"/>
                <w:sz w:val="16"/>
                <w:lang w:val="en-ZA"/>
              </w:rPr>
              <w:t xml:space="preserve">Date deponent signed and date of Commissioner of Oath must be the same. </w:t>
            </w:r>
            <w:r w:rsidRPr="00EB6A30">
              <w:rPr>
                <w:rFonts w:ascii="Arial" w:hAnsi="Arial" w:cs="Arial"/>
                <w:b/>
                <w:sz w:val="16"/>
                <w:u w:val="single"/>
                <w:lang w:val="en-ZA"/>
              </w:rPr>
              <w:t>(The sworn affidavit must be signed in the presence of the Commissioner of Oath. Furthermore the Commissioner must also sign and stamp)</w:t>
            </w:r>
          </w:p>
          <w:p w14:paraId="2F35521A" w14:textId="77777777" w:rsidR="00DF7DD9" w:rsidRPr="00EB6A30" w:rsidRDefault="00DF7DD9" w:rsidP="00636E4F">
            <w:pPr>
              <w:pStyle w:val="ListParagraph"/>
              <w:numPr>
                <w:ilvl w:val="0"/>
                <w:numId w:val="3"/>
              </w:numPr>
              <w:ind w:left="426"/>
              <w:rPr>
                <w:rFonts w:ascii="Arial" w:hAnsi="Arial" w:cs="Arial"/>
                <w:sz w:val="16"/>
                <w:lang w:val="en-ZA"/>
              </w:rPr>
            </w:pPr>
            <w:r w:rsidRPr="00EB6A30">
              <w:rPr>
                <w:rFonts w:ascii="Arial" w:hAnsi="Arial" w:cs="Arial"/>
                <w:sz w:val="16"/>
                <w:lang w:val="en-ZA"/>
              </w:rPr>
              <w:t>Commissioner of Oath cannot be an employee or ex officio of the enterprise because, a person cannot by law, commission a sworn affidavit in which they have an interest.</w:t>
            </w:r>
          </w:p>
        </w:tc>
      </w:tr>
    </w:tbl>
    <w:p w14:paraId="285E7BFF" w14:textId="2E8E766E" w:rsidR="00B70E33" w:rsidRDefault="00B70E33" w:rsidP="00825E5F">
      <w:pPr>
        <w:rPr>
          <w:rFonts w:ascii="Arial" w:hAnsi="Arial" w:cs="Arial"/>
          <w:sz w:val="20"/>
          <w:lang w:val="en-GB"/>
        </w:rPr>
      </w:pPr>
    </w:p>
    <w:tbl>
      <w:tblPr>
        <w:tblStyle w:val="TableGrid"/>
        <w:tblW w:w="1418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756"/>
      </w:tblGrid>
      <w:tr w:rsidR="00942710" w14:paraId="59E5E5BD" w14:textId="77777777" w:rsidTr="00A15558">
        <w:tc>
          <w:tcPr>
            <w:tcW w:w="4508" w:type="dxa"/>
          </w:tcPr>
          <w:tbl>
            <w:tblPr>
              <w:tblStyle w:val="TableGrid"/>
              <w:tblW w:w="180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32"/>
            </w:tblGrid>
            <w:tr w:rsidR="002F3D2B" w14:paraId="503FF9DF" w14:textId="77777777" w:rsidTr="00351767">
              <w:tc>
                <w:tcPr>
                  <w:tcW w:w="4508" w:type="dxa"/>
                </w:tcPr>
                <w:p w14:paraId="301D72AA" w14:textId="77777777" w:rsidR="002F3D2B" w:rsidRDefault="002F3D2B" w:rsidP="002F3D2B">
                  <w:pPr>
                    <w:tabs>
                      <w:tab w:val="left" w:pos="720"/>
                    </w:tabs>
                    <w:jc w:val="both"/>
                    <w:rPr>
                      <w:rFonts w:ascii="Arial" w:hAnsi="Arial" w:cs="Arial"/>
                      <w:sz w:val="20"/>
                    </w:rPr>
                  </w:pPr>
                </w:p>
                <w:p w14:paraId="74C4B4D4" w14:textId="77777777" w:rsidR="002F3D2B" w:rsidRDefault="002F3D2B" w:rsidP="002F3D2B">
                  <w:pPr>
                    <w:tabs>
                      <w:tab w:val="left" w:pos="720"/>
                    </w:tabs>
                    <w:jc w:val="both"/>
                    <w:rPr>
                      <w:rFonts w:ascii="Arial" w:hAnsi="Arial" w:cs="Arial"/>
                      <w:sz w:val="20"/>
                    </w:rPr>
                  </w:pPr>
                  <w:r>
                    <w:rPr>
                      <w:rFonts w:ascii="Arial" w:hAnsi="Arial" w:cs="Arial"/>
                      <w:sz w:val="20"/>
                    </w:rPr>
                    <w:lastRenderedPageBreak/>
                    <w:t>Name of bidder</w:t>
                  </w:r>
                  <w:r w:rsidRPr="000C5130">
                    <w:rPr>
                      <w:rFonts w:ascii="Arial" w:hAnsi="Arial" w:cs="Arial"/>
                      <w:sz w:val="20"/>
                    </w:rPr>
                    <w:t>:</w:t>
                  </w:r>
                  <w:r>
                    <w:rPr>
                      <w:rFonts w:ascii="Arial" w:hAnsi="Arial" w:cs="Arial"/>
                      <w:sz w:val="20"/>
                    </w:rPr>
                    <w:t xml:space="preserve"> …………………………………………</w:t>
                  </w:r>
                  <w:proofErr w:type="gramStart"/>
                  <w:r>
                    <w:rPr>
                      <w:rFonts w:ascii="Arial" w:hAnsi="Arial" w:cs="Arial"/>
                      <w:sz w:val="20"/>
                    </w:rPr>
                    <w:t>…..</w:t>
                  </w:r>
                  <w:proofErr w:type="gramEnd"/>
                </w:p>
                <w:p w14:paraId="395A1763" w14:textId="77777777" w:rsidR="002F3D2B" w:rsidRDefault="002F3D2B" w:rsidP="002F3D2B">
                  <w:pPr>
                    <w:tabs>
                      <w:tab w:val="left" w:pos="720"/>
                    </w:tabs>
                    <w:jc w:val="both"/>
                    <w:rPr>
                      <w:rFonts w:ascii="Arial" w:hAnsi="Arial" w:cs="Arial"/>
                      <w:sz w:val="20"/>
                    </w:rPr>
                  </w:pPr>
                </w:p>
              </w:tc>
            </w:tr>
            <w:tr w:rsidR="002F3D2B" w:rsidRPr="00AC3774" w14:paraId="278FD375" w14:textId="77777777" w:rsidTr="00351767">
              <w:tc>
                <w:tcPr>
                  <w:tcW w:w="4508" w:type="dxa"/>
                </w:tcPr>
                <w:p w14:paraId="4161AFBC" w14:textId="77777777" w:rsidR="002F3D2B" w:rsidRDefault="002F3D2B" w:rsidP="002F3D2B">
                  <w:pPr>
                    <w:tabs>
                      <w:tab w:val="left" w:pos="720"/>
                    </w:tabs>
                    <w:jc w:val="both"/>
                    <w:rPr>
                      <w:rFonts w:ascii="Arial" w:hAnsi="Arial" w:cs="Arial"/>
                      <w:sz w:val="20"/>
                    </w:rPr>
                  </w:pPr>
                </w:p>
                <w:p w14:paraId="5B9FA353" w14:textId="77777777" w:rsidR="002F3D2B" w:rsidRDefault="002F3D2B" w:rsidP="002F3D2B">
                  <w:pPr>
                    <w:tabs>
                      <w:tab w:val="left" w:pos="720"/>
                    </w:tabs>
                    <w:jc w:val="both"/>
                    <w:rPr>
                      <w:rFonts w:ascii="Arial" w:hAnsi="Arial" w:cs="Arial"/>
                      <w:sz w:val="20"/>
                    </w:rPr>
                  </w:pPr>
                  <w:r>
                    <w:rPr>
                      <w:rFonts w:ascii="Arial" w:hAnsi="Arial" w:cs="Arial"/>
                      <w:sz w:val="20"/>
                    </w:rPr>
                    <w:t xml:space="preserve">Bidder </w:t>
                  </w:r>
                  <w:proofErr w:type="gramStart"/>
                  <w:r>
                    <w:rPr>
                      <w:rFonts w:ascii="Arial" w:hAnsi="Arial" w:cs="Arial"/>
                      <w:sz w:val="20"/>
                    </w:rPr>
                    <w:t>representative:…</w:t>
                  </w:r>
                  <w:proofErr w:type="gramEnd"/>
                  <w:r>
                    <w:rPr>
                      <w:rFonts w:ascii="Arial" w:hAnsi="Arial" w:cs="Arial"/>
                      <w:sz w:val="20"/>
                    </w:rPr>
                    <w:t>…………………………………</w:t>
                  </w:r>
                </w:p>
                <w:p w14:paraId="164993CD" w14:textId="77777777" w:rsidR="002F3D2B" w:rsidRDefault="002F3D2B" w:rsidP="002F3D2B">
                  <w:pPr>
                    <w:tabs>
                      <w:tab w:val="left" w:pos="720"/>
                    </w:tabs>
                    <w:jc w:val="both"/>
                    <w:rPr>
                      <w:rFonts w:ascii="Arial" w:hAnsi="Arial" w:cs="Arial"/>
                      <w:sz w:val="20"/>
                    </w:rPr>
                  </w:pPr>
                </w:p>
                <w:p w14:paraId="1FB7E17D" w14:textId="77777777" w:rsidR="002F3D2B" w:rsidRDefault="002F3D2B" w:rsidP="002F3D2B">
                  <w:pPr>
                    <w:tabs>
                      <w:tab w:val="left" w:pos="720"/>
                    </w:tabs>
                    <w:jc w:val="both"/>
                    <w:rPr>
                      <w:rFonts w:ascii="Arial" w:hAnsi="Arial" w:cs="Arial"/>
                      <w:sz w:val="20"/>
                    </w:rPr>
                  </w:pPr>
                </w:p>
                <w:p w14:paraId="6C522CDC" w14:textId="77777777" w:rsidR="002F3D2B" w:rsidRPr="00AC3774" w:rsidRDefault="002F3D2B" w:rsidP="002F3D2B">
                  <w:pPr>
                    <w:tabs>
                      <w:tab w:val="left" w:pos="720"/>
                    </w:tabs>
                    <w:jc w:val="both"/>
                    <w:rPr>
                      <w:rFonts w:ascii="Arial" w:hAnsi="Arial" w:cs="Arial"/>
                      <w:sz w:val="20"/>
                    </w:rPr>
                  </w:pPr>
                  <w:r>
                    <w:rPr>
                      <w:rFonts w:ascii="Arial" w:hAnsi="Arial" w:cs="Arial"/>
                      <w:sz w:val="20"/>
                    </w:rPr>
                    <w:t xml:space="preserve">Representative </w:t>
                  </w:r>
                  <w:proofErr w:type="gramStart"/>
                  <w:r>
                    <w:rPr>
                      <w:rFonts w:ascii="Arial" w:hAnsi="Arial" w:cs="Arial"/>
                      <w:sz w:val="20"/>
                    </w:rPr>
                    <w:t>signature:…</w:t>
                  </w:r>
                  <w:proofErr w:type="gramEnd"/>
                  <w:r>
                    <w:rPr>
                      <w:rFonts w:ascii="Arial" w:hAnsi="Arial" w:cs="Arial"/>
                      <w:sz w:val="20"/>
                    </w:rPr>
                    <w:t>……………………………</w:t>
                  </w:r>
                  <w:proofErr w:type="gramStart"/>
                  <w:r>
                    <w:rPr>
                      <w:rFonts w:ascii="Arial" w:hAnsi="Arial" w:cs="Arial"/>
                      <w:sz w:val="20"/>
                    </w:rPr>
                    <w:t>…..</w:t>
                  </w:r>
                  <w:proofErr w:type="gramEnd"/>
                </w:p>
              </w:tc>
            </w:tr>
          </w:tbl>
          <w:p w14:paraId="5E23EF5E" w14:textId="77777777" w:rsidR="000E017E" w:rsidRDefault="000E017E"/>
          <w:p w14:paraId="73F77CD8" w14:textId="7EF152FF" w:rsidR="002F3D2B" w:rsidRDefault="002F3D2B">
            <w:r>
              <w:rPr>
                <w:rFonts w:ascii="Arial" w:hAnsi="Arial" w:cs="Arial"/>
                <w:sz w:val="20"/>
              </w:rPr>
              <w:t xml:space="preserve">  Date: ………………………………………………………..</w:t>
            </w:r>
          </w:p>
          <w:tbl>
            <w:tblPr>
              <w:tblStyle w:val="TableGrid"/>
              <w:tblW w:w="22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gridCol w:w="4508"/>
              <w:gridCol w:w="4508"/>
              <w:gridCol w:w="4508"/>
            </w:tblGrid>
            <w:tr w:rsidR="00416937" w14:paraId="6E9A66EE" w14:textId="77777777" w:rsidTr="00416937">
              <w:tc>
                <w:tcPr>
                  <w:tcW w:w="4508" w:type="dxa"/>
                </w:tcPr>
                <w:p w14:paraId="77313684" w14:textId="77777777" w:rsidR="002F3D2B" w:rsidRDefault="002F3D2B" w:rsidP="00416937">
                  <w:pPr>
                    <w:tabs>
                      <w:tab w:val="left" w:pos="720"/>
                    </w:tabs>
                    <w:jc w:val="both"/>
                    <w:rPr>
                      <w:rFonts w:ascii="Arial" w:hAnsi="Arial" w:cs="Arial"/>
                      <w:sz w:val="20"/>
                    </w:rPr>
                  </w:pPr>
                </w:p>
                <w:p w14:paraId="5236F0D3" w14:textId="2E987587" w:rsidR="002F3D2B" w:rsidRDefault="002F3D2B" w:rsidP="00416937">
                  <w:pPr>
                    <w:tabs>
                      <w:tab w:val="left" w:pos="720"/>
                    </w:tabs>
                    <w:jc w:val="both"/>
                    <w:rPr>
                      <w:rFonts w:ascii="Arial" w:hAnsi="Arial" w:cs="Arial"/>
                      <w:sz w:val="20"/>
                    </w:rPr>
                  </w:pPr>
                </w:p>
              </w:tc>
              <w:tc>
                <w:tcPr>
                  <w:tcW w:w="4508" w:type="dxa"/>
                </w:tcPr>
                <w:p w14:paraId="50F8F4B0" w14:textId="4F9BFF28" w:rsidR="00416937" w:rsidRDefault="00416937" w:rsidP="00416937">
                  <w:pPr>
                    <w:tabs>
                      <w:tab w:val="left" w:pos="720"/>
                    </w:tabs>
                    <w:jc w:val="both"/>
                    <w:rPr>
                      <w:rFonts w:ascii="Arial" w:hAnsi="Arial" w:cs="Arial"/>
                      <w:sz w:val="20"/>
                    </w:rPr>
                  </w:pPr>
                </w:p>
              </w:tc>
              <w:tc>
                <w:tcPr>
                  <w:tcW w:w="4508" w:type="dxa"/>
                </w:tcPr>
                <w:p w14:paraId="1A38A182" w14:textId="0A5A9B00" w:rsidR="00416937" w:rsidRDefault="00416937" w:rsidP="00416937">
                  <w:pPr>
                    <w:tabs>
                      <w:tab w:val="left" w:pos="720"/>
                    </w:tabs>
                    <w:jc w:val="both"/>
                    <w:rPr>
                      <w:rFonts w:ascii="Arial" w:hAnsi="Arial" w:cs="Arial"/>
                      <w:sz w:val="20"/>
                    </w:rPr>
                  </w:pPr>
                </w:p>
                <w:p w14:paraId="406C9B51" w14:textId="23A2CA08" w:rsidR="00416937" w:rsidRDefault="00416937" w:rsidP="00416937">
                  <w:pPr>
                    <w:tabs>
                      <w:tab w:val="left" w:pos="720"/>
                    </w:tabs>
                    <w:jc w:val="both"/>
                    <w:rPr>
                      <w:rFonts w:ascii="Arial" w:hAnsi="Arial" w:cs="Arial"/>
                      <w:sz w:val="20"/>
                    </w:rPr>
                  </w:pPr>
                </w:p>
              </w:tc>
              <w:tc>
                <w:tcPr>
                  <w:tcW w:w="4508" w:type="dxa"/>
                </w:tcPr>
                <w:p w14:paraId="218F47B2" w14:textId="77777777" w:rsidR="00416937" w:rsidRDefault="00416937" w:rsidP="00416937">
                  <w:pPr>
                    <w:tabs>
                      <w:tab w:val="left" w:pos="720"/>
                    </w:tabs>
                    <w:jc w:val="both"/>
                    <w:rPr>
                      <w:rFonts w:ascii="Arial" w:hAnsi="Arial" w:cs="Arial"/>
                      <w:sz w:val="20"/>
                    </w:rPr>
                  </w:pPr>
                </w:p>
              </w:tc>
              <w:tc>
                <w:tcPr>
                  <w:tcW w:w="4508" w:type="dxa"/>
                </w:tcPr>
                <w:p w14:paraId="10BE4644" w14:textId="77777777" w:rsidR="00416937" w:rsidRDefault="00416937" w:rsidP="00416937">
                  <w:pPr>
                    <w:tabs>
                      <w:tab w:val="left" w:pos="720"/>
                    </w:tabs>
                    <w:jc w:val="both"/>
                    <w:rPr>
                      <w:rFonts w:ascii="Arial" w:hAnsi="Arial" w:cs="Arial"/>
                      <w:sz w:val="20"/>
                    </w:rPr>
                  </w:pPr>
                </w:p>
              </w:tc>
            </w:tr>
            <w:tr w:rsidR="00416937" w:rsidRPr="00AC3774" w14:paraId="2E098961" w14:textId="77777777" w:rsidTr="00416937">
              <w:tc>
                <w:tcPr>
                  <w:tcW w:w="4508" w:type="dxa"/>
                </w:tcPr>
                <w:p w14:paraId="4A715B5B" w14:textId="29E18746" w:rsidR="00416937" w:rsidRPr="00AC3774" w:rsidRDefault="00416937" w:rsidP="00416937">
                  <w:pPr>
                    <w:tabs>
                      <w:tab w:val="left" w:pos="720"/>
                    </w:tabs>
                    <w:jc w:val="both"/>
                    <w:rPr>
                      <w:rFonts w:ascii="Arial" w:hAnsi="Arial" w:cs="Arial"/>
                      <w:sz w:val="20"/>
                    </w:rPr>
                  </w:pPr>
                </w:p>
              </w:tc>
              <w:tc>
                <w:tcPr>
                  <w:tcW w:w="4508" w:type="dxa"/>
                </w:tcPr>
                <w:p w14:paraId="389574C8" w14:textId="77777777" w:rsidR="00416937" w:rsidRPr="00AC3774" w:rsidRDefault="00416937" w:rsidP="00416937">
                  <w:pPr>
                    <w:tabs>
                      <w:tab w:val="left" w:pos="720"/>
                    </w:tabs>
                    <w:jc w:val="both"/>
                    <w:rPr>
                      <w:rFonts w:ascii="Arial" w:hAnsi="Arial" w:cs="Arial"/>
                      <w:sz w:val="20"/>
                    </w:rPr>
                  </w:pPr>
                </w:p>
              </w:tc>
              <w:tc>
                <w:tcPr>
                  <w:tcW w:w="4508" w:type="dxa"/>
                </w:tcPr>
                <w:p w14:paraId="79CA86E0" w14:textId="79CFEBC9" w:rsidR="00416937" w:rsidRPr="00AC3774" w:rsidRDefault="00416937" w:rsidP="00416937">
                  <w:pPr>
                    <w:tabs>
                      <w:tab w:val="left" w:pos="720"/>
                    </w:tabs>
                    <w:jc w:val="both"/>
                    <w:rPr>
                      <w:rFonts w:ascii="Arial" w:hAnsi="Arial" w:cs="Arial"/>
                      <w:sz w:val="20"/>
                    </w:rPr>
                  </w:pPr>
                </w:p>
              </w:tc>
              <w:tc>
                <w:tcPr>
                  <w:tcW w:w="4508" w:type="dxa"/>
                </w:tcPr>
                <w:p w14:paraId="69A530E4" w14:textId="77777777" w:rsidR="00416937" w:rsidRPr="00AC3774" w:rsidRDefault="00416937" w:rsidP="00416937">
                  <w:pPr>
                    <w:tabs>
                      <w:tab w:val="left" w:pos="720"/>
                    </w:tabs>
                    <w:jc w:val="both"/>
                    <w:rPr>
                      <w:rFonts w:ascii="Arial" w:hAnsi="Arial" w:cs="Arial"/>
                      <w:sz w:val="20"/>
                    </w:rPr>
                  </w:pPr>
                </w:p>
              </w:tc>
              <w:tc>
                <w:tcPr>
                  <w:tcW w:w="4508" w:type="dxa"/>
                </w:tcPr>
                <w:p w14:paraId="01517BDD" w14:textId="77777777" w:rsidR="00416937" w:rsidRPr="00AC3774" w:rsidRDefault="00416937" w:rsidP="00416937">
                  <w:pPr>
                    <w:tabs>
                      <w:tab w:val="left" w:pos="720"/>
                    </w:tabs>
                    <w:jc w:val="both"/>
                    <w:rPr>
                      <w:rFonts w:ascii="Arial" w:hAnsi="Arial" w:cs="Arial"/>
                      <w:sz w:val="20"/>
                    </w:rPr>
                  </w:pPr>
                </w:p>
              </w:tc>
            </w:tr>
            <w:tr w:rsidR="00416937" w:rsidRPr="00AC3774" w14:paraId="07504DF5" w14:textId="77777777" w:rsidTr="00416937">
              <w:tc>
                <w:tcPr>
                  <w:tcW w:w="4508" w:type="dxa"/>
                </w:tcPr>
                <w:p w14:paraId="3EE81BA4" w14:textId="01966CA5" w:rsidR="00416937" w:rsidRPr="00AC3774" w:rsidRDefault="00416937" w:rsidP="00416937">
                  <w:pPr>
                    <w:tabs>
                      <w:tab w:val="left" w:pos="720"/>
                    </w:tabs>
                    <w:jc w:val="both"/>
                    <w:rPr>
                      <w:rFonts w:ascii="Arial" w:hAnsi="Arial" w:cs="Arial"/>
                      <w:sz w:val="20"/>
                    </w:rPr>
                  </w:pPr>
                </w:p>
              </w:tc>
              <w:tc>
                <w:tcPr>
                  <w:tcW w:w="4508" w:type="dxa"/>
                </w:tcPr>
                <w:p w14:paraId="24467E47" w14:textId="4C0F49FE" w:rsidR="00416937" w:rsidRPr="00AC3774" w:rsidRDefault="00416937" w:rsidP="00416937">
                  <w:pPr>
                    <w:tabs>
                      <w:tab w:val="left" w:pos="720"/>
                    </w:tabs>
                    <w:jc w:val="both"/>
                    <w:rPr>
                      <w:rFonts w:ascii="Arial" w:hAnsi="Arial" w:cs="Arial"/>
                      <w:sz w:val="20"/>
                    </w:rPr>
                  </w:pPr>
                </w:p>
              </w:tc>
              <w:tc>
                <w:tcPr>
                  <w:tcW w:w="4508" w:type="dxa"/>
                </w:tcPr>
                <w:p w14:paraId="697939E8" w14:textId="58ADF2BF" w:rsidR="00416937" w:rsidRPr="00AC3774" w:rsidRDefault="00416937" w:rsidP="00416937">
                  <w:pPr>
                    <w:tabs>
                      <w:tab w:val="left" w:pos="720"/>
                    </w:tabs>
                    <w:jc w:val="both"/>
                    <w:rPr>
                      <w:rFonts w:ascii="Arial" w:hAnsi="Arial" w:cs="Arial"/>
                      <w:sz w:val="20"/>
                    </w:rPr>
                  </w:pPr>
                </w:p>
              </w:tc>
              <w:tc>
                <w:tcPr>
                  <w:tcW w:w="4508" w:type="dxa"/>
                </w:tcPr>
                <w:p w14:paraId="6AAF5AD6" w14:textId="77777777" w:rsidR="00416937" w:rsidRPr="00AC3774" w:rsidRDefault="00416937" w:rsidP="00416937">
                  <w:pPr>
                    <w:tabs>
                      <w:tab w:val="left" w:pos="720"/>
                    </w:tabs>
                    <w:jc w:val="both"/>
                    <w:rPr>
                      <w:rFonts w:ascii="Arial" w:hAnsi="Arial" w:cs="Arial"/>
                      <w:sz w:val="20"/>
                    </w:rPr>
                  </w:pPr>
                </w:p>
              </w:tc>
              <w:tc>
                <w:tcPr>
                  <w:tcW w:w="4508" w:type="dxa"/>
                </w:tcPr>
                <w:p w14:paraId="643CB09C" w14:textId="77777777" w:rsidR="00416937" w:rsidRPr="00AC3774" w:rsidRDefault="00416937" w:rsidP="00416937">
                  <w:pPr>
                    <w:tabs>
                      <w:tab w:val="left" w:pos="720"/>
                    </w:tabs>
                    <w:jc w:val="both"/>
                    <w:rPr>
                      <w:rFonts w:ascii="Arial" w:hAnsi="Arial" w:cs="Arial"/>
                      <w:sz w:val="20"/>
                    </w:rPr>
                  </w:pPr>
                </w:p>
              </w:tc>
            </w:tr>
            <w:tr w:rsidR="00416937" w14:paraId="1D1B77BA" w14:textId="77777777" w:rsidTr="00416937">
              <w:tc>
                <w:tcPr>
                  <w:tcW w:w="4508" w:type="dxa"/>
                </w:tcPr>
                <w:p w14:paraId="49FF4B03" w14:textId="0DD213CA" w:rsidR="00416937" w:rsidRPr="00AC3774" w:rsidRDefault="00416937" w:rsidP="00416937">
                  <w:pPr>
                    <w:tabs>
                      <w:tab w:val="left" w:pos="720"/>
                    </w:tabs>
                    <w:jc w:val="both"/>
                    <w:rPr>
                      <w:rFonts w:ascii="Arial" w:hAnsi="Arial" w:cs="Arial"/>
                      <w:sz w:val="20"/>
                    </w:rPr>
                  </w:pPr>
                </w:p>
              </w:tc>
              <w:tc>
                <w:tcPr>
                  <w:tcW w:w="4508" w:type="dxa"/>
                </w:tcPr>
                <w:p w14:paraId="73EB99F0" w14:textId="02D2A17B" w:rsidR="00416937" w:rsidRPr="00AC3774" w:rsidRDefault="00416937" w:rsidP="00416937">
                  <w:pPr>
                    <w:tabs>
                      <w:tab w:val="left" w:pos="720"/>
                    </w:tabs>
                    <w:jc w:val="both"/>
                    <w:rPr>
                      <w:rFonts w:ascii="Arial" w:hAnsi="Arial" w:cs="Arial"/>
                      <w:sz w:val="20"/>
                    </w:rPr>
                  </w:pPr>
                </w:p>
              </w:tc>
              <w:tc>
                <w:tcPr>
                  <w:tcW w:w="4508" w:type="dxa"/>
                </w:tcPr>
                <w:p w14:paraId="61ED9811" w14:textId="3F672B0E" w:rsidR="00416937" w:rsidRPr="00AC3774" w:rsidRDefault="00416937" w:rsidP="00416937">
                  <w:pPr>
                    <w:tabs>
                      <w:tab w:val="left" w:pos="720"/>
                    </w:tabs>
                    <w:jc w:val="both"/>
                    <w:rPr>
                      <w:rFonts w:ascii="Arial" w:hAnsi="Arial" w:cs="Arial"/>
                      <w:sz w:val="20"/>
                    </w:rPr>
                  </w:pPr>
                </w:p>
              </w:tc>
              <w:tc>
                <w:tcPr>
                  <w:tcW w:w="4508" w:type="dxa"/>
                </w:tcPr>
                <w:p w14:paraId="72EFA62E" w14:textId="77777777" w:rsidR="00416937" w:rsidRPr="00AC3774" w:rsidRDefault="00416937" w:rsidP="00416937">
                  <w:pPr>
                    <w:tabs>
                      <w:tab w:val="left" w:pos="720"/>
                    </w:tabs>
                    <w:jc w:val="both"/>
                    <w:rPr>
                      <w:rFonts w:ascii="Arial" w:hAnsi="Arial" w:cs="Arial"/>
                      <w:sz w:val="20"/>
                    </w:rPr>
                  </w:pPr>
                </w:p>
              </w:tc>
              <w:tc>
                <w:tcPr>
                  <w:tcW w:w="4508" w:type="dxa"/>
                </w:tcPr>
                <w:p w14:paraId="6EC72307" w14:textId="77777777" w:rsidR="00416937" w:rsidRPr="00AC3774" w:rsidRDefault="00416937" w:rsidP="00416937">
                  <w:pPr>
                    <w:tabs>
                      <w:tab w:val="left" w:pos="720"/>
                    </w:tabs>
                    <w:jc w:val="both"/>
                    <w:rPr>
                      <w:rFonts w:ascii="Arial" w:hAnsi="Arial" w:cs="Arial"/>
                      <w:sz w:val="20"/>
                    </w:rPr>
                  </w:pPr>
                </w:p>
                <w:p w14:paraId="6897A82B" w14:textId="77777777" w:rsidR="00416937" w:rsidRPr="00AC3774" w:rsidRDefault="00416937" w:rsidP="00416937">
                  <w:pPr>
                    <w:tabs>
                      <w:tab w:val="left" w:pos="720"/>
                    </w:tabs>
                    <w:jc w:val="both"/>
                    <w:rPr>
                      <w:rFonts w:ascii="Arial" w:hAnsi="Arial" w:cs="Arial"/>
                      <w:sz w:val="20"/>
                    </w:rPr>
                  </w:pPr>
                </w:p>
              </w:tc>
            </w:tr>
          </w:tbl>
          <w:p w14:paraId="2A9965DF" w14:textId="5DEA75FF" w:rsidR="00942710" w:rsidRDefault="00942710" w:rsidP="00A15558">
            <w:pPr>
              <w:tabs>
                <w:tab w:val="left" w:pos="720"/>
              </w:tabs>
              <w:jc w:val="both"/>
              <w:rPr>
                <w:rFonts w:ascii="Arial" w:hAnsi="Arial" w:cs="Arial"/>
                <w:sz w:val="20"/>
              </w:rPr>
            </w:pPr>
          </w:p>
        </w:tc>
      </w:tr>
      <w:tr w:rsidR="00942710" w:rsidRPr="00AC3774" w14:paraId="1E1676F1" w14:textId="77777777" w:rsidTr="00A15558">
        <w:tc>
          <w:tcPr>
            <w:tcW w:w="4508" w:type="dxa"/>
          </w:tcPr>
          <w:p w14:paraId="1227DB58" w14:textId="06BDA7F5" w:rsidR="00942710" w:rsidRPr="00AC3774" w:rsidRDefault="00942710" w:rsidP="00A15558">
            <w:pPr>
              <w:tabs>
                <w:tab w:val="left" w:pos="720"/>
              </w:tabs>
              <w:jc w:val="both"/>
              <w:rPr>
                <w:rFonts w:ascii="Arial" w:hAnsi="Arial" w:cs="Arial"/>
                <w:sz w:val="20"/>
              </w:rPr>
            </w:pPr>
          </w:p>
        </w:tc>
      </w:tr>
      <w:tr w:rsidR="00942710" w:rsidRPr="00AC3774" w14:paraId="7D8163D1" w14:textId="77777777" w:rsidTr="00A15558">
        <w:tc>
          <w:tcPr>
            <w:tcW w:w="4508" w:type="dxa"/>
          </w:tcPr>
          <w:p w14:paraId="5EDDC953" w14:textId="34E12032" w:rsidR="00942710" w:rsidRPr="00AC3774" w:rsidRDefault="00942710" w:rsidP="00A15558">
            <w:pPr>
              <w:tabs>
                <w:tab w:val="left" w:pos="720"/>
              </w:tabs>
              <w:jc w:val="both"/>
              <w:rPr>
                <w:rFonts w:ascii="Arial" w:hAnsi="Arial" w:cs="Arial"/>
                <w:sz w:val="20"/>
              </w:rPr>
            </w:pPr>
          </w:p>
        </w:tc>
      </w:tr>
      <w:tr w:rsidR="00942710" w:rsidRPr="00AC3774" w14:paraId="74AD9DEB" w14:textId="77777777" w:rsidTr="00A15558">
        <w:tc>
          <w:tcPr>
            <w:tcW w:w="4508" w:type="dxa"/>
          </w:tcPr>
          <w:p w14:paraId="51CB05E2" w14:textId="77777777" w:rsidR="00942710" w:rsidRPr="00AC3774" w:rsidRDefault="00942710" w:rsidP="00A15558">
            <w:pPr>
              <w:tabs>
                <w:tab w:val="left" w:pos="720"/>
              </w:tabs>
              <w:jc w:val="both"/>
              <w:rPr>
                <w:rFonts w:ascii="Arial" w:hAnsi="Arial" w:cs="Arial"/>
                <w:sz w:val="20"/>
              </w:rPr>
            </w:pPr>
          </w:p>
        </w:tc>
      </w:tr>
    </w:tbl>
    <w:p w14:paraId="2A623560" w14:textId="77777777" w:rsidR="00942710" w:rsidRDefault="00942710" w:rsidP="00825E5F">
      <w:pPr>
        <w:rPr>
          <w:rFonts w:ascii="Arial" w:hAnsi="Arial" w:cs="Arial"/>
          <w:sz w:val="20"/>
          <w:lang w:val="en-GB"/>
        </w:rPr>
      </w:pPr>
    </w:p>
    <w:sectPr w:rsidR="00942710" w:rsidSect="007F0910">
      <w:headerReference w:type="default" r:id="rId7"/>
      <w:footerReference w:type="default" r:id="rId8"/>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D2DFC5" w14:textId="77777777" w:rsidR="00DB5B07" w:rsidRDefault="00DB5B07" w:rsidP="00201A98">
      <w:r>
        <w:separator/>
      </w:r>
    </w:p>
  </w:endnote>
  <w:endnote w:type="continuationSeparator" w:id="0">
    <w:p w14:paraId="4DC6C45D" w14:textId="77777777" w:rsidR="00DB5B07" w:rsidRDefault="00DB5B07"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IDFont+F1">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70E4B" w14:textId="77777777" w:rsidR="00105474" w:rsidRPr="00105474" w:rsidRDefault="00105474" w:rsidP="00105474">
    <w:pPr>
      <w:pStyle w:val="Footer"/>
      <w:pBdr>
        <w:top w:val="single" w:sz="4" w:space="1" w:color="auto"/>
      </w:pBdr>
      <w:jc w:val="center"/>
      <w:rPr>
        <w:rFonts w:ascii="Arial" w:hAnsi="Arial" w:cs="Arial"/>
        <w:sz w:val="20"/>
        <w:szCs w:val="16"/>
        <w:lang w:val="en-GB"/>
      </w:rPr>
    </w:pPr>
    <w:r w:rsidRPr="00105474">
      <w:rPr>
        <w:rFonts w:ascii="Arial" w:hAnsi="Arial" w:cs="Arial"/>
        <w:b/>
        <w:color w:val="FF0000"/>
        <w:sz w:val="20"/>
        <w:szCs w:val="16"/>
        <w:lang w:val="en-GB"/>
      </w:rPr>
      <w:t>Confidential</w:t>
    </w:r>
  </w:p>
  <w:p w14:paraId="4E9E6E61" w14:textId="77777777" w:rsidR="007F0910" w:rsidRDefault="00105474" w:rsidP="00105474">
    <w:pPr>
      <w:pStyle w:val="Footer"/>
      <w:jc w:val="center"/>
      <w:rPr>
        <w:rFonts w:ascii="Arial" w:hAnsi="Arial" w:cs="Arial"/>
        <w:sz w:val="16"/>
        <w:szCs w:val="16"/>
        <w:lang w:val="en-GB"/>
      </w:rPr>
    </w:pPr>
    <w:r w:rsidRPr="00105474">
      <w:rPr>
        <w:rFonts w:ascii="Arial" w:hAnsi="Arial" w:cs="Arial"/>
        <w:sz w:val="16"/>
        <w:szCs w:val="16"/>
        <w:lang w:val="en-GB"/>
      </w:rPr>
      <w:t xml:space="preserve">When downloaded from the document management system, this document is uncontrolled and the responsibility rests with the user to ensure it is in line with the authorised version on the system. </w:t>
    </w:r>
  </w:p>
  <w:p w14:paraId="639C3819" w14:textId="365DFC22" w:rsidR="00105474" w:rsidRDefault="00105474" w:rsidP="00105474">
    <w:pPr>
      <w:pStyle w:val="Footer"/>
      <w:jc w:val="center"/>
      <w:rPr>
        <w:rFonts w:ascii="Arial" w:hAnsi="Arial" w:cs="Arial"/>
        <w:sz w:val="16"/>
        <w:szCs w:val="16"/>
        <w:lang w:val="en-GB"/>
      </w:rPr>
    </w:pPr>
    <w:r w:rsidRPr="00105474">
      <w:rPr>
        <w:rFonts w:ascii="Arial" w:hAnsi="Arial" w:cs="Arial"/>
        <w:sz w:val="16"/>
        <w:szCs w:val="16"/>
        <w:lang w:val="en-GB"/>
      </w:rPr>
      <w:t xml:space="preserve">No part of this document may be reproduced without the expressed consent of the copyright holder, Eskom Holdings SOC Ltd, Reg No </w:t>
    </w:r>
    <w:r w:rsidRPr="00105474">
      <w:rPr>
        <w:rFonts w:ascii="Arial" w:hAnsi="Arial" w:cs="Arial"/>
        <w:bCs/>
        <w:sz w:val="16"/>
        <w:szCs w:val="16"/>
      </w:rPr>
      <w:t>2002/015527/30</w:t>
    </w:r>
    <w:r w:rsidRPr="00105474">
      <w:rPr>
        <w:rFonts w:ascii="Arial" w:hAnsi="Arial" w:cs="Arial"/>
        <w:sz w:val="16"/>
        <w:szCs w:val="16"/>
        <w:lang w:val="en-GB"/>
      </w:rPr>
      <w:t>.</w:t>
    </w:r>
  </w:p>
  <w:p w14:paraId="7B2103A6" w14:textId="77777777" w:rsidR="00105474" w:rsidRPr="00105474" w:rsidRDefault="00105474" w:rsidP="00105474">
    <w:pPr>
      <w:pStyle w:val="Footer"/>
      <w:jc w:val="center"/>
      <w:rPr>
        <w:rFonts w:ascii="Arial" w:hAnsi="Arial" w:cs="Arial"/>
        <w:sz w:val="16"/>
        <w:szCs w:val="16"/>
        <w:lang w:val="en-GB"/>
      </w:rPr>
    </w:pPr>
  </w:p>
  <w:p w14:paraId="3C95FF13" w14:textId="77777777" w:rsidR="00304117" w:rsidRPr="00105474" w:rsidRDefault="00B3212E" w:rsidP="00A22EF4">
    <w:pPr>
      <w:pStyle w:val="Footer"/>
      <w:rPr>
        <w:rFonts w:ascii="Arial" w:hAnsi="Arial" w:cs="Arial"/>
        <w:sz w:val="16"/>
        <w:szCs w:val="16"/>
      </w:rPr>
    </w:pPr>
    <w:r w:rsidRPr="00B3212E">
      <w:rPr>
        <w:rFonts w:ascii="Arial" w:hAnsi="Arial" w:cs="Arial"/>
        <w:b/>
        <w:sz w:val="16"/>
        <w:szCs w:val="16"/>
      </w:rPr>
      <w:t xml:space="preserve">File name: </w:t>
    </w:r>
    <w:r w:rsidRPr="00B3212E">
      <w:rPr>
        <w:rFonts w:ascii="Arial" w:hAnsi="Arial" w:cs="Arial"/>
        <w:sz w:val="16"/>
        <w:szCs w:val="16"/>
      </w:rPr>
      <w:t>240-</w:t>
    </w:r>
    <w:r w:rsidR="00FB52CF" w:rsidRPr="00FB52CF">
      <w:rPr>
        <w:rFonts w:ascii="Arial" w:hAnsi="Arial" w:cs="Arial"/>
        <w:sz w:val="16"/>
        <w:szCs w:val="16"/>
      </w:rPr>
      <w:t>6860265</w:t>
    </w:r>
    <w:r w:rsidRPr="00B3212E">
      <w:rPr>
        <w:rFonts w:ascii="Arial" w:hAnsi="Arial" w:cs="Arial"/>
        <w:sz w:val="16"/>
        <w:szCs w:val="16"/>
      </w:rPr>
      <w:t xml:space="preserve"> (Rev </w:t>
    </w:r>
    <w:r w:rsidR="00F316E0">
      <w:rPr>
        <w:rFonts w:ascii="Arial" w:hAnsi="Arial" w:cs="Arial"/>
        <w:sz w:val="16"/>
        <w:szCs w:val="16"/>
      </w:rPr>
      <w:t>1</w:t>
    </w:r>
    <w:r w:rsidRPr="00B3212E">
      <w:rPr>
        <w:rFonts w:ascii="Arial" w:hAnsi="Arial" w:cs="Arial"/>
        <w:sz w:val="16"/>
        <w:szCs w:val="16"/>
      </w:rPr>
      <w:t xml:space="preserve">) </w:t>
    </w:r>
    <w:r w:rsidR="00F316E0" w:rsidRPr="00F316E0">
      <w:rPr>
        <w:rFonts w:ascii="Arial" w:hAnsi="Arial" w:cs="Arial"/>
        <w:sz w:val="16"/>
        <w:szCs w:val="16"/>
      </w:rPr>
      <w:t>SDL&amp;I Strategy Setting Template for Bidders</w:t>
    </w:r>
    <w:r w:rsidR="00105474" w:rsidRPr="00105474">
      <w:rPr>
        <w:rFonts w:ascii="Arial" w:hAnsi="Arial" w:cs="Arial"/>
        <w:sz w:val="16"/>
        <w:szCs w:val="16"/>
      </w:rPr>
      <w:tab/>
      <w:t xml:space="preserve"> Page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PAGE </w:instrText>
    </w:r>
    <w:r w:rsidR="00105474" w:rsidRPr="00105474">
      <w:rPr>
        <w:rFonts w:ascii="Arial" w:hAnsi="Arial" w:cs="Arial"/>
        <w:sz w:val="16"/>
        <w:szCs w:val="16"/>
      </w:rPr>
      <w:fldChar w:fldCharType="separate"/>
    </w:r>
    <w:r w:rsidR="009017B9">
      <w:rPr>
        <w:rFonts w:ascii="Arial" w:hAnsi="Arial" w:cs="Arial"/>
        <w:noProof/>
        <w:sz w:val="16"/>
        <w:szCs w:val="16"/>
      </w:rPr>
      <w:t>1</w:t>
    </w:r>
    <w:r w:rsidR="00105474" w:rsidRPr="00105474">
      <w:rPr>
        <w:rFonts w:ascii="Arial" w:hAnsi="Arial" w:cs="Arial"/>
        <w:sz w:val="16"/>
        <w:szCs w:val="16"/>
      </w:rPr>
      <w:fldChar w:fldCharType="end"/>
    </w:r>
    <w:r w:rsidR="00105474" w:rsidRPr="00105474">
      <w:rPr>
        <w:rFonts w:ascii="Arial" w:hAnsi="Arial" w:cs="Arial"/>
        <w:sz w:val="16"/>
        <w:szCs w:val="16"/>
      </w:rPr>
      <w:t xml:space="preserve"> of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NUMPAGES </w:instrText>
    </w:r>
    <w:r w:rsidR="00105474" w:rsidRPr="00105474">
      <w:rPr>
        <w:rFonts w:ascii="Arial" w:hAnsi="Arial" w:cs="Arial"/>
        <w:sz w:val="16"/>
        <w:szCs w:val="16"/>
      </w:rPr>
      <w:fldChar w:fldCharType="separate"/>
    </w:r>
    <w:r w:rsidR="009017B9">
      <w:rPr>
        <w:rFonts w:ascii="Arial" w:hAnsi="Arial" w:cs="Arial"/>
        <w:noProof/>
        <w:sz w:val="16"/>
        <w:szCs w:val="16"/>
      </w:rPr>
      <w:t>1</w:t>
    </w:r>
    <w:r w:rsidR="00105474" w:rsidRPr="0010547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587D14" w14:textId="77777777" w:rsidR="00DB5B07" w:rsidRDefault="00DB5B07" w:rsidP="00201A98">
      <w:r>
        <w:separator/>
      </w:r>
    </w:p>
  </w:footnote>
  <w:footnote w:type="continuationSeparator" w:id="0">
    <w:p w14:paraId="61C5EC3A" w14:textId="77777777" w:rsidR="00DB5B07" w:rsidRDefault="00DB5B07"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795"/>
      <w:gridCol w:w="1465"/>
      <w:gridCol w:w="567"/>
      <w:gridCol w:w="567"/>
    </w:tblGrid>
    <w:tr w:rsidR="00C967DA" w:rsidRPr="00116E60" w14:paraId="60011785" w14:textId="77777777" w:rsidTr="00105474">
      <w:trPr>
        <w:cantSplit/>
        <w:trHeight w:val="263"/>
        <w:jc w:val="center"/>
      </w:trPr>
      <w:tc>
        <w:tcPr>
          <w:tcW w:w="2410" w:type="dxa"/>
          <w:vMerge w:val="restart"/>
          <w:vAlign w:val="bottom"/>
        </w:tcPr>
        <w:p w14:paraId="502A00C1" w14:textId="77777777" w:rsidR="00C967DA" w:rsidRPr="003914DE" w:rsidRDefault="00000000" w:rsidP="00C967DA">
          <w:pPr>
            <w:spacing w:before="840"/>
            <w:rPr>
              <w:rFonts w:ascii="Arial" w:hAnsi="Arial"/>
              <w:b/>
              <w:lang w:val="en-GB"/>
            </w:rPr>
          </w:pPr>
          <w:r>
            <w:rPr>
              <w:rFonts w:ascii="Arial" w:hAnsi="Arial"/>
              <w:b/>
              <w:lang w:val="en-GB"/>
            </w:rPr>
            <w:object w:dxaOrig="1440" w:dyaOrig="1440" w14:anchorId="13BA45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3.35pt;margin-top:6.6pt;width:112.15pt;height:29.9pt;z-index:251670528;visibility:visible;mso-wrap-edited:f;mso-position-horizontal-relative:page;mso-position-vertical-relative:page">
                <v:imagedata r:id="rId1" o:title="" grayscale="t" bilevel="t"/>
                <w10:wrap anchorx="page" anchory="page"/>
              </v:shape>
              <o:OLEObject Type="Embed" ProgID="Word.Picture.8" ShapeID="_x0000_s1030" DrawAspect="Content" ObjectID="_1818417419" r:id="rId2"/>
            </w:object>
          </w:r>
        </w:p>
      </w:tc>
      <w:tc>
        <w:tcPr>
          <w:tcW w:w="3544" w:type="dxa"/>
          <w:vMerge w:val="restart"/>
          <w:vAlign w:val="center"/>
        </w:tcPr>
        <w:p w14:paraId="766BCF04" w14:textId="238A4517" w:rsidR="00C967DA" w:rsidRPr="00CA666C" w:rsidRDefault="00C967DA" w:rsidP="00C967DA">
          <w:pPr>
            <w:jc w:val="center"/>
            <w:rPr>
              <w:rFonts w:ascii="Arial" w:hAnsi="Arial" w:cs="Arial"/>
              <w:b/>
              <w:szCs w:val="24"/>
              <w:lang w:val="en-GB"/>
            </w:rPr>
          </w:pPr>
          <w:r>
            <w:rPr>
              <w:rFonts w:ascii="Arial" w:hAnsi="Arial" w:cs="Arial"/>
              <w:b/>
              <w:szCs w:val="24"/>
              <w:lang w:val="en-ZA" w:eastAsia="en-ZA"/>
            </w:rPr>
            <w:t xml:space="preserve">SDL&amp;I Strategy Setting </w:t>
          </w:r>
          <w:r>
            <w:rPr>
              <w:rFonts w:ascii="Arial" w:hAnsi="Arial" w:cs="Arial"/>
              <w:b/>
              <w:szCs w:val="24"/>
              <w:lang w:eastAsia="en-ZA"/>
            </w:rPr>
            <w:t>for Bidders</w:t>
          </w:r>
        </w:p>
      </w:tc>
      <w:tc>
        <w:tcPr>
          <w:tcW w:w="1795" w:type="dxa"/>
          <w:shd w:val="clear" w:color="auto" w:fill="auto"/>
          <w:vAlign w:val="center"/>
        </w:tcPr>
        <w:p w14:paraId="20F1C3AB" w14:textId="77777777" w:rsidR="00C967DA" w:rsidRPr="00105474" w:rsidRDefault="00C967DA" w:rsidP="00C967DA">
          <w:pPr>
            <w:rPr>
              <w:rFonts w:ascii="Arial" w:hAnsi="Arial"/>
              <w:b/>
              <w:sz w:val="16"/>
              <w:lang w:val="en-GB"/>
            </w:rPr>
          </w:pPr>
          <w:r w:rsidRPr="00105474">
            <w:rPr>
              <w:rFonts w:ascii="Arial" w:hAnsi="Arial"/>
              <w:b/>
              <w:sz w:val="16"/>
              <w:lang w:val="en-GB"/>
            </w:rPr>
            <w:t>Document Identifier</w:t>
          </w:r>
        </w:p>
      </w:tc>
      <w:tc>
        <w:tcPr>
          <w:tcW w:w="1465" w:type="dxa"/>
          <w:shd w:val="clear" w:color="auto" w:fill="auto"/>
          <w:vAlign w:val="center"/>
        </w:tcPr>
        <w:p w14:paraId="75EC2A4B" w14:textId="77777777" w:rsidR="00C967DA" w:rsidRPr="00105474" w:rsidRDefault="0063278E" w:rsidP="00C967DA">
          <w:pPr>
            <w:rPr>
              <w:rFonts w:ascii="Arial" w:hAnsi="Arial"/>
              <w:sz w:val="16"/>
              <w:lang w:val="en-GB"/>
            </w:rPr>
          </w:pPr>
          <w:r>
            <w:rPr>
              <w:rFonts w:ascii="Arial" w:hAnsi="Arial"/>
              <w:sz w:val="16"/>
              <w:lang w:val="en-GB"/>
            </w:rPr>
            <w:t>240-</w:t>
          </w:r>
          <w:r w:rsidR="00FB52CF" w:rsidRPr="00FB52CF">
            <w:rPr>
              <w:rFonts w:ascii="Arial" w:hAnsi="Arial"/>
              <w:sz w:val="16"/>
              <w:lang w:val="en-GB"/>
            </w:rPr>
            <w:t>6860265</w:t>
          </w:r>
        </w:p>
      </w:tc>
      <w:tc>
        <w:tcPr>
          <w:tcW w:w="567" w:type="dxa"/>
          <w:shd w:val="clear" w:color="auto" w:fill="auto"/>
          <w:vAlign w:val="center"/>
        </w:tcPr>
        <w:p w14:paraId="001F81C7" w14:textId="77777777" w:rsidR="00C967DA" w:rsidRPr="00105474" w:rsidRDefault="00C967DA" w:rsidP="00C967DA">
          <w:pPr>
            <w:rPr>
              <w:rFonts w:ascii="Arial" w:hAnsi="Arial"/>
              <w:b/>
              <w:sz w:val="16"/>
              <w:lang w:val="en-GB"/>
            </w:rPr>
          </w:pPr>
          <w:r w:rsidRPr="00105474">
            <w:rPr>
              <w:rFonts w:ascii="Arial" w:hAnsi="Arial"/>
              <w:b/>
              <w:sz w:val="16"/>
              <w:lang w:val="en-GB"/>
            </w:rPr>
            <w:t>Rev</w:t>
          </w:r>
        </w:p>
      </w:tc>
      <w:tc>
        <w:tcPr>
          <w:tcW w:w="567" w:type="dxa"/>
          <w:shd w:val="clear" w:color="auto" w:fill="auto"/>
          <w:vAlign w:val="center"/>
        </w:tcPr>
        <w:p w14:paraId="53C24C97" w14:textId="6B00F69B" w:rsidR="00C967DA" w:rsidRPr="00105474" w:rsidRDefault="007F0910" w:rsidP="00C967DA">
          <w:pPr>
            <w:rPr>
              <w:rFonts w:ascii="Arial" w:hAnsi="Arial"/>
              <w:sz w:val="16"/>
              <w:lang w:val="en-GB"/>
            </w:rPr>
          </w:pPr>
          <w:r>
            <w:rPr>
              <w:rFonts w:ascii="Arial" w:hAnsi="Arial"/>
              <w:sz w:val="16"/>
              <w:lang w:val="en-GB"/>
            </w:rPr>
            <w:t>2</w:t>
          </w:r>
        </w:p>
      </w:tc>
    </w:tr>
    <w:tr w:rsidR="00B3212E" w:rsidRPr="00116E60" w14:paraId="3F0B16C3" w14:textId="77777777" w:rsidTr="00105474">
      <w:trPr>
        <w:cantSplit/>
        <w:trHeight w:val="261"/>
        <w:jc w:val="center"/>
      </w:trPr>
      <w:tc>
        <w:tcPr>
          <w:tcW w:w="2410" w:type="dxa"/>
          <w:vMerge/>
          <w:vAlign w:val="bottom"/>
        </w:tcPr>
        <w:p w14:paraId="24F0294D" w14:textId="77777777" w:rsidR="00B3212E" w:rsidRPr="003914DE" w:rsidRDefault="00B3212E" w:rsidP="00EA1B3D">
          <w:pPr>
            <w:spacing w:before="840"/>
            <w:rPr>
              <w:rFonts w:ascii="Arial" w:hAnsi="Arial"/>
              <w:b/>
              <w:lang w:val="en-GB"/>
            </w:rPr>
          </w:pPr>
        </w:p>
      </w:tc>
      <w:tc>
        <w:tcPr>
          <w:tcW w:w="3544" w:type="dxa"/>
          <w:vMerge/>
          <w:vAlign w:val="center"/>
        </w:tcPr>
        <w:p w14:paraId="2C6D3C9A"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75BA9A50" w14:textId="77777777" w:rsidR="00B3212E" w:rsidRPr="00105474" w:rsidRDefault="00B3212E" w:rsidP="00C72E5D">
          <w:pPr>
            <w:rPr>
              <w:rFonts w:ascii="Arial" w:hAnsi="Arial"/>
              <w:b/>
              <w:sz w:val="16"/>
              <w:lang w:val="en-GB"/>
            </w:rPr>
          </w:pPr>
          <w:r w:rsidRPr="00105474">
            <w:rPr>
              <w:rFonts w:ascii="Arial" w:hAnsi="Arial"/>
              <w:b/>
              <w:sz w:val="16"/>
              <w:lang w:val="en-GB"/>
            </w:rPr>
            <w:t>Effective Date</w:t>
          </w:r>
        </w:p>
      </w:tc>
      <w:tc>
        <w:tcPr>
          <w:tcW w:w="2599" w:type="dxa"/>
          <w:gridSpan w:val="3"/>
          <w:shd w:val="clear" w:color="auto" w:fill="auto"/>
          <w:vAlign w:val="center"/>
        </w:tcPr>
        <w:p w14:paraId="12BEDC03" w14:textId="68648443" w:rsidR="00B3212E" w:rsidRPr="00105474" w:rsidRDefault="007F0910" w:rsidP="00B3212E">
          <w:pPr>
            <w:rPr>
              <w:rFonts w:ascii="Arial" w:hAnsi="Arial"/>
              <w:sz w:val="16"/>
              <w:lang w:val="en-GB"/>
            </w:rPr>
          </w:pPr>
          <w:r>
            <w:rPr>
              <w:rFonts w:ascii="Arial" w:hAnsi="Arial"/>
              <w:sz w:val="16"/>
              <w:lang w:val="en-GB"/>
            </w:rPr>
            <w:t>17 September</w:t>
          </w:r>
          <w:r w:rsidR="0063278E">
            <w:rPr>
              <w:rFonts w:ascii="Arial" w:hAnsi="Arial"/>
              <w:sz w:val="16"/>
              <w:lang w:val="en-GB"/>
            </w:rPr>
            <w:t xml:space="preserve"> 202</w:t>
          </w:r>
          <w:r>
            <w:rPr>
              <w:rFonts w:ascii="Arial" w:hAnsi="Arial"/>
              <w:sz w:val="16"/>
              <w:lang w:val="en-GB"/>
            </w:rPr>
            <w:t>4</w:t>
          </w:r>
        </w:p>
      </w:tc>
    </w:tr>
    <w:tr w:rsidR="00B3212E" w:rsidRPr="00DB041F" w14:paraId="222B4401" w14:textId="77777777" w:rsidTr="00105474">
      <w:trPr>
        <w:cantSplit/>
        <w:trHeight w:hRule="exact" w:val="322"/>
        <w:jc w:val="center"/>
      </w:trPr>
      <w:tc>
        <w:tcPr>
          <w:tcW w:w="2410" w:type="dxa"/>
          <w:vMerge/>
          <w:vAlign w:val="bottom"/>
        </w:tcPr>
        <w:p w14:paraId="27750F1B" w14:textId="77777777" w:rsidR="00B3212E" w:rsidRPr="003914DE" w:rsidRDefault="00B3212E" w:rsidP="00EA1B3D">
          <w:pPr>
            <w:spacing w:before="840"/>
            <w:rPr>
              <w:rFonts w:ascii="Arial" w:hAnsi="Arial"/>
              <w:b/>
              <w:lang w:val="en-GB"/>
            </w:rPr>
          </w:pPr>
        </w:p>
      </w:tc>
      <w:tc>
        <w:tcPr>
          <w:tcW w:w="3544" w:type="dxa"/>
          <w:vMerge/>
          <w:vAlign w:val="center"/>
        </w:tcPr>
        <w:p w14:paraId="50D15799"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0A1A6BCA" w14:textId="77777777" w:rsidR="00B3212E" w:rsidRPr="00105474" w:rsidRDefault="00B3212E" w:rsidP="00C72E5D">
          <w:pPr>
            <w:rPr>
              <w:rFonts w:ascii="Arial" w:hAnsi="Arial"/>
              <w:b/>
              <w:sz w:val="16"/>
              <w:lang w:val="en-GB"/>
            </w:rPr>
          </w:pPr>
          <w:r w:rsidRPr="00105474">
            <w:rPr>
              <w:rFonts w:ascii="Arial" w:hAnsi="Arial"/>
              <w:b/>
              <w:sz w:val="16"/>
              <w:lang w:val="en-GB"/>
            </w:rPr>
            <w:t>Review Date</w:t>
          </w:r>
        </w:p>
      </w:tc>
      <w:tc>
        <w:tcPr>
          <w:tcW w:w="2599" w:type="dxa"/>
          <w:gridSpan w:val="3"/>
          <w:shd w:val="clear" w:color="auto" w:fill="auto"/>
          <w:vAlign w:val="center"/>
        </w:tcPr>
        <w:p w14:paraId="32A5EABE" w14:textId="1367D26E" w:rsidR="00B3212E" w:rsidRPr="00105474" w:rsidRDefault="007F0910" w:rsidP="00B3212E">
          <w:pPr>
            <w:rPr>
              <w:rFonts w:ascii="Arial" w:hAnsi="Arial"/>
              <w:sz w:val="16"/>
              <w:lang w:val="en-GB"/>
            </w:rPr>
          </w:pPr>
          <w:r>
            <w:rPr>
              <w:rFonts w:ascii="Arial" w:hAnsi="Arial"/>
              <w:sz w:val="16"/>
              <w:lang w:val="en-GB"/>
            </w:rPr>
            <w:t>September</w:t>
          </w:r>
          <w:r w:rsidR="00B3212E" w:rsidRPr="00105474">
            <w:rPr>
              <w:rFonts w:ascii="Arial" w:hAnsi="Arial"/>
              <w:sz w:val="16"/>
              <w:lang w:val="en-GB"/>
            </w:rPr>
            <w:t xml:space="preserve"> 202</w:t>
          </w:r>
          <w:r>
            <w:rPr>
              <w:rFonts w:ascii="Arial" w:hAnsi="Arial"/>
              <w:sz w:val="16"/>
              <w:lang w:val="en-GB"/>
            </w:rPr>
            <w:t>7</w:t>
          </w:r>
        </w:p>
      </w:tc>
    </w:tr>
  </w:tbl>
  <w:p w14:paraId="70DCB10D" w14:textId="77777777" w:rsidR="00304117" w:rsidRDefault="00304117" w:rsidP="001552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43D249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E3696"/>
    <w:multiLevelType w:val="hybridMultilevel"/>
    <w:tmpl w:val="CF54519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35F039E"/>
    <w:multiLevelType w:val="hybridMultilevel"/>
    <w:tmpl w:val="C6568A3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47E0BE5"/>
    <w:multiLevelType w:val="multilevel"/>
    <w:tmpl w:val="1D2EE5E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05CA532F"/>
    <w:multiLevelType w:val="hybridMultilevel"/>
    <w:tmpl w:val="D4207CB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2266789"/>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149843A7"/>
    <w:multiLevelType w:val="hybridMultilevel"/>
    <w:tmpl w:val="2D6A8AA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7" w15:restartNumberingAfterBreak="0">
    <w:nsid w:val="1DB60824"/>
    <w:multiLevelType w:val="multilevel"/>
    <w:tmpl w:val="D5D27CC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5235B56"/>
    <w:multiLevelType w:val="hybridMultilevel"/>
    <w:tmpl w:val="5B740F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A774C9F"/>
    <w:multiLevelType w:val="hybridMultilevel"/>
    <w:tmpl w:val="883A9DAE"/>
    <w:lvl w:ilvl="0" w:tplc="1C090001">
      <w:start w:val="1"/>
      <w:numFmt w:val="bullet"/>
      <w:lvlText w:val=""/>
      <w:lvlJc w:val="left"/>
      <w:pPr>
        <w:ind w:left="1665" w:hanging="360"/>
      </w:pPr>
      <w:rPr>
        <w:rFonts w:ascii="Symbol" w:hAnsi="Symbol" w:hint="default"/>
      </w:rPr>
    </w:lvl>
    <w:lvl w:ilvl="1" w:tplc="1C090003" w:tentative="1">
      <w:start w:val="1"/>
      <w:numFmt w:val="bullet"/>
      <w:lvlText w:val="o"/>
      <w:lvlJc w:val="left"/>
      <w:pPr>
        <w:ind w:left="2385" w:hanging="360"/>
      </w:pPr>
      <w:rPr>
        <w:rFonts w:ascii="Courier New" w:hAnsi="Courier New" w:cs="Courier New" w:hint="default"/>
      </w:rPr>
    </w:lvl>
    <w:lvl w:ilvl="2" w:tplc="1C090005" w:tentative="1">
      <w:start w:val="1"/>
      <w:numFmt w:val="bullet"/>
      <w:lvlText w:val=""/>
      <w:lvlJc w:val="left"/>
      <w:pPr>
        <w:ind w:left="3105" w:hanging="360"/>
      </w:pPr>
      <w:rPr>
        <w:rFonts w:ascii="Wingdings" w:hAnsi="Wingdings" w:hint="default"/>
      </w:rPr>
    </w:lvl>
    <w:lvl w:ilvl="3" w:tplc="1C090001" w:tentative="1">
      <w:start w:val="1"/>
      <w:numFmt w:val="bullet"/>
      <w:lvlText w:val=""/>
      <w:lvlJc w:val="left"/>
      <w:pPr>
        <w:ind w:left="3825" w:hanging="360"/>
      </w:pPr>
      <w:rPr>
        <w:rFonts w:ascii="Symbol" w:hAnsi="Symbol" w:hint="default"/>
      </w:rPr>
    </w:lvl>
    <w:lvl w:ilvl="4" w:tplc="1C090003" w:tentative="1">
      <w:start w:val="1"/>
      <w:numFmt w:val="bullet"/>
      <w:lvlText w:val="o"/>
      <w:lvlJc w:val="left"/>
      <w:pPr>
        <w:ind w:left="4545" w:hanging="360"/>
      </w:pPr>
      <w:rPr>
        <w:rFonts w:ascii="Courier New" w:hAnsi="Courier New" w:cs="Courier New" w:hint="default"/>
      </w:rPr>
    </w:lvl>
    <w:lvl w:ilvl="5" w:tplc="1C090005" w:tentative="1">
      <w:start w:val="1"/>
      <w:numFmt w:val="bullet"/>
      <w:lvlText w:val=""/>
      <w:lvlJc w:val="left"/>
      <w:pPr>
        <w:ind w:left="5265" w:hanging="360"/>
      </w:pPr>
      <w:rPr>
        <w:rFonts w:ascii="Wingdings" w:hAnsi="Wingdings" w:hint="default"/>
      </w:rPr>
    </w:lvl>
    <w:lvl w:ilvl="6" w:tplc="1C090001" w:tentative="1">
      <w:start w:val="1"/>
      <w:numFmt w:val="bullet"/>
      <w:lvlText w:val=""/>
      <w:lvlJc w:val="left"/>
      <w:pPr>
        <w:ind w:left="5985" w:hanging="360"/>
      </w:pPr>
      <w:rPr>
        <w:rFonts w:ascii="Symbol" w:hAnsi="Symbol" w:hint="default"/>
      </w:rPr>
    </w:lvl>
    <w:lvl w:ilvl="7" w:tplc="1C090003" w:tentative="1">
      <w:start w:val="1"/>
      <w:numFmt w:val="bullet"/>
      <w:lvlText w:val="o"/>
      <w:lvlJc w:val="left"/>
      <w:pPr>
        <w:ind w:left="6705" w:hanging="360"/>
      </w:pPr>
      <w:rPr>
        <w:rFonts w:ascii="Courier New" w:hAnsi="Courier New" w:cs="Courier New" w:hint="default"/>
      </w:rPr>
    </w:lvl>
    <w:lvl w:ilvl="8" w:tplc="1C090005" w:tentative="1">
      <w:start w:val="1"/>
      <w:numFmt w:val="bullet"/>
      <w:lvlText w:val=""/>
      <w:lvlJc w:val="left"/>
      <w:pPr>
        <w:ind w:left="7425" w:hanging="360"/>
      </w:pPr>
      <w:rPr>
        <w:rFonts w:ascii="Wingdings" w:hAnsi="Wingdings" w:hint="default"/>
      </w:rPr>
    </w:lvl>
  </w:abstractNum>
  <w:abstractNum w:abstractNumId="10" w15:restartNumberingAfterBreak="0">
    <w:nsid w:val="2B0B1006"/>
    <w:multiLevelType w:val="multilevel"/>
    <w:tmpl w:val="EE9C57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9791DCB"/>
    <w:multiLevelType w:val="multilevel"/>
    <w:tmpl w:val="3E80064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4640055"/>
    <w:multiLevelType w:val="hybridMultilevel"/>
    <w:tmpl w:val="D5FA715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4947682F"/>
    <w:multiLevelType w:val="hybridMultilevel"/>
    <w:tmpl w:val="42844F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4BE67F66"/>
    <w:multiLevelType w:val="hybridMultilevel"/>
    <w:tmpl w:val="51082582"/>
    <w:lvl w:ilvl="0" w:tplc="F620BB1A">
      <w:start w:val="1"/>
      <w:numFmt w:val="lowerLetter"/>
      <w:lvlText w:val="%1)"/>
      <w:lvlJc w:val="left"/>
      <w:pPr>
        <w:ind w:left="810" w:hanging="360"/>
      </w:pPr>
      <w:rPr>
        <w:rFonts w:hint="default"/>
      </w:rPr>
    </w:lvl>
    <w:lvl w:ilvl="1" w:tplc="1C090019" w:tentative="1">
      <w:start w:val="1"/>
      <w:numFmt w:val="lowerLetter"/>
      <w:lvlText w:val="%2."/>
      <w:lvlJc w:val="left"/>
      <w:pPr>
        <w:ind w:left="1530" w:hanging="360"/>
      </w:pPr>
    </w:lvl>
    <w:lvl w:ilvl="2" w:tplc="1C09001B" w:tentative="1">
      <w:start w:val="1"/>
      <w:numFmt w:val="lowerRoman"/>
      <w:lvlText w:val="%3."/>
      <w:lvlJc w:val="right"/>
      <w:pPr>
        <w:ind w:left="2250" w:hanging="180"/>
      </w:pPr>
    </w:lvl>
    <w:lvl w:ilvl="3" w:tplc="1C09000F" w:tentative="1">
      <w:start w:val="1"/>
      <w:numFmt w:val="decimal"/>
      <w:lvlText w:val="%4."/>
      <w:lvlJc w:val="left"/>
      <w:pPr>
        <w:ind w:left="2970" w:hanging="360"/>
      </w:pPr>
    </w:lvl>
    <w:lvl w:ilvl="4" w:tplc="1C090019" w:tentative="1">
      <w:start w:val="1"/>
      <w:numFmt w:val="lowerLetter"/>
      <w:lvlText w:val="%5."/>
      <w:lvlJc w:val="left"/>
      <w:pPr>
        <w:ind w:left="3690" w:hanging="360"/>
      </w:pPr>
    </w:lvl>
    <w:lvl w:ilvl="5" w:tplc="1C09001B" w:tentative="1">
      <w:start w:val="1"/>
      <w:numFmt w:val="lowerRoman"/>
      <w:lvlText w:val="%6."/>
      <w:lvlJc w:val="right"/>
      <w:pPr>
        <w:ind w:left="4410" w:hanging="180"/>
      </w:pPr>
    </w:lvl>
    <w:lvl w:ilvl="6" w:tplc="1C09000F" w:tentative="1">
      <w:start w:val="1"/>
      <w:numFmt w:val="decimal"/>
      <w:lvlText w:val="%7."/>
      <w:lvlJc w:val="left"/>
      <w:pPr>
        <w:ind w:left="5130" w:hanging="360"/>
      </w:pPr>
    </w:lvl>
    <w:lvl w:ilvl="7" w:tplc="1C090019" w:tentative="1">
      <w:start w:val="1"/>
      <w:numFmt w:val="lowerLetter"/>
      <w:lvlText w:val="%8."/>
      <w:lvlJc w:val="left"/>
      <w:pPr>
        <w:ind w:left="5850" w:hanging="360"/>
      </w:pPr>
    </w:lvl>
    <w:lvl w:ilvl="8" w:tplc="1C09001B" w:tentative="1">
      <w:start w:val="1"/>
      <w:numFmt w:val="lowerRoman"/>
      <w:lvlText w:val="%9."/>
      <w:lvlJc w:val="right"/>
      <w:pPr>
        <w:ind w:left="6570" w:hanging="180"/>
      </w:pPr>
    </w:lvl>
  </w:abstractNum>
  <w:abstractNum w:abstractNumId="15" w15:restartNumberingAfterBreak="0">
    <w:nsid w:val="4FF814C2"/>
    <w:multiLevelType w:val="hybridMultilevel"/>
    <w:tmpl w:val="2B9697B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6" w15:restartNumberingAfterBreak="0">
    <w:nsid w:val="52321466"/>
    <w:multiLevelType w:val="hybridMultilevel"/>
    <w:tmpl w:val="A13879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54C3155A"/>
    <w:multiLevelType w:val="hybridMultilevel"/>
    <w:tmpl w:val="D69E2B48"/>
    <w:lvl w:ilvl="0" w:tplc="1C09000D">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8" w15:restartNumberingAfterBreak="0">
    <w:nsid w:val="5985051F"/>
    <w:multiLevelType w:val="hybridMultilevel"/>
    <w:tmpl w:val="93A0CCA4"/>
    <w:lvl w:ilvl="0" w:tplc="27AA01A6">
      <w:start w:val="1"/>
      <w:numFmt w:val="decimal"/>
      <w:lvlText w:val="%1."/>
      <w:lvlJc w:val="left"/>
      <w:pPr>
        <w:ind w:left="720" w:hanging="360"/>
      </w:pPr>
      <w:rPr>
        <w:rFonts w:hint="default"/>
        <w:color w:val="auto"/>
        <w:sz w:val="24"/>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6366791D"/>
    <w:multiLevelType w:val="hybridMultilevel"/>
    <w:tmpl w:val="4AE0020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0" w15:restartNumberingAfterBreak="0">
    <w:nsid w:val="637B276A"/>
    <w:multiLevelType w:val="multilevel"/>
    <w:tmpl w:val="9EBE701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80B315E"/>
    <w:multiLevelType w:val="hybridMultilevel"/>
    <w:tmpl w:val="50C88AC6"/>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2" w15:restartNumberingAfterBreak="0">
    <w:nsid w:val="68EF735B"/>
    <w:multiLevelType w:val="hybridMultilevel"/>
    <w:tmpl w:val="8C3AF60E"/>
    <w:lvl w:ilvl="0" w:tplc="1AEC2B2E">
      <w:start w:val="1"/>
      <w:numFmt w:val="bullet"/>
      <w:lvlText w:val="•"/>
      <w:lvlJc w:val="left"/>
      <w:pPr>
        <w:tabs>
          <w:tab w:val="num" w:pos="720"/>
        </w:tabs>
        <w:ind w:left="720" w:hanging="360"/>
      </w:pPr>
      <w:rPr>
        <w:rFonts w:ascii="Arial" w:hAnsi="Arial" w:hint="default"/>
      </w:rPr>
    </w:lvl>
    <w:lvl w:ilvl="1" w:tplc="F886D196" w:tentative="1">
      <w:start w:val="1"/>
      <w:numFmt w:val="bullet"/>
      <w:lvlText w:val="•"/>
      <w:lvlJc w:val="left"/>
      <w:pPr>
        <w:tabs>
          <w:tab w:val="num" w:pos="1440"/>
        </w:tabs>
        <w:ind w:left="1440" w:hanging="360"/>
      </w:pPr>
      <w:rPr>
        <w:rFonts w:ascii="Arial" w:hAnsi="Arial" w:hint="default"/>
      </w:rPr>
    </w:lvl>
    <w:lvl w:ilvl="2" w:tplc="1E8AD756" w:tentative="1">
      <w:start w:val="1"/>
      <w:numFmt w:val="bullet"/>
      <w:lvlText w:val="•"/>
      <w:lvlJc w:val="left"/>
      <w:pPr>
        <w:tabs>
          <w:tab w:val="num" w:pos="2160"/>
        </w:tabs>
        <w:ind w:left="2160" w:hanging="360"/>
      </w:pPr>
      <w:rPr>
        <w:rFonts w:ascii="Arial" w:hAnsi="Arial" w:hint="default"/>
      </w:rPr>
    </w:lvl>
    <w:lvl w:ilvl="3" w:tplc="A89848B8" w:tentative="1">
      <w:start w:val="1"/>
      <w:numFmt w:val="bullet"/>
      <w:lvlText w:val="•"/>
      <w:lvlJc w:val="left"/>
      <w:pPr>
        <w:tabs>
          <w:tab w:val="num" w:pos="2880"/>
        </w:tabs>
        <w:ind w:left="2880" w:hanging="360"/>
      </w:pPr>
      <w:rPr>
        <w:rFonts w:ascii="Arial" w:hAnsi="Arial" w:hint="default"/>
      </w:rPr>
    </w:lvl>
    <w:lvl w:ilvl="4" w:tplc="2D4AF9E2" w:tentative="1">
      <w:start w:val="1"/>
      <w:numFmt w:val="bullet"/>
      <w:lvlText w:val="•"/>
      <w:lvlJc w:val="left"/>
      <w:pPr>
        <w:tabs>
          <w:tab w:val="num" w:pos="3600"/>
        </w:tabs>
        <w:ind w:left="3600" w:hanging="360"/>
      </w:pPr>
      <w:rPr>
        <w:rFonts w:ascii="Arial" w:hAnsi="Arial" w:hint="default"/>
      </w:rPr>
    </w:lvl>
    <w:lvl w:ilvl="5" w:tplc="106C771A" w:tentative="1">
      <w:start w:val="1"/>
      <w:numFmt w:val="bullet"/>
      <w:lvlText w:val="•"/>
      <w:lvlJc w:val="left"/>
      <w:pPr>
        <w:tabs>
          <w:tab w:val="num" w:pos="4320"/>
        </w:tabs>
        <w:ind w:left="4320" w:hanging="360"/>
      </w:pPr>
      <w:rPr>
        <w:rFonts w:ascii="Arial" w:hAnsi="Arial" w:hint="default"/>
      </w:rPr>
    </w:lvl>
    <w:lvl w:ilvl="6" w:tplc="A1D610D6" w:tentative="1">
      <w:start w:val="1"/>
      <w:numFmt w:val="bullet"/>
      <w:lvlText w:val="•"/>
      <w:lvlJc w:val="left"/>
      <w:pPr>
        <w:tabs>
          <w:tab w:val="num" w:pos="5040"/>
        </w:tabs>
        <w:ind w:left="5040" w:hanging="360"/>
      </w:pPr>
      <w:rPr>
        <w:rFonts w:ascii="Arial" w:hAnsi="Arial" w:hint="default"/>
      </w:rPr>
    </w:lvl>
    <w:lvl w:ilvl="7" w:tplc="46C0BA7E" w:tentative="1">
      <w:start w:val="1"/>
      <w:numFmt w:val="bullet"/>
      <w:lvlText w:val="•"/>
      <w:lvlJc w:val="left"/>
      <w:pPr>
        <w:tabs>
          <w:tab w:val="num" w:pos="5760"/>
        </w:tabs>
        <w:ind w:left="5760" w:hanging="360"/>
      </w:pPr>
      <w:rPr>
        <w:rFonts w:ascii="Arial" w:hAnsi="Arial" w:hint="default"/>
      </w:rPr>
    </w:lvl>
    <w:lvl w:ilvl="8" w:tplc="E7149462"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69E36717"/>
    <w:multiLevelType w:val="hybridMultilevel"/>
    <w:tmpl w:val="6458186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6BAE4218"/>
    <w:multiLevelType w:val="multilevel"/>
    <w:tmpl w:val="1D2EE5E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6D4E263F"/>
    <w:multiLevelType w:val="hybridMultilevel"/>
    <w:tmpl w:val="BE5080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72D76D8B"/>
    <w:multiLevelType w:val="multilevel"/>
    <w:tmpl w:val="8C9A80A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36B2874"/>
    <w:multiLevelType w:val="multilevel"/>
    <w:tmpl w:val="49082D5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483256E"/>
    <w:multiLevelType w:val="hybridMultilevel"/>
    <w:tmpl w:val="4E4E67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7AB12003"/>
    <w:multiLevelType w:val="hybridMultilevel"/>
    <w:tmpl w:val="5D1A120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976131626">
    <w:abstractNumId w:val="5"/>
  </w:num>
  <w:num w:numId="2" w16cid:durableId="594288937">
    <w:abstractNumId w:val="8"/>
  </w:num>
  <w:num w:numId="3" w16cid:durableId="137694747">
    <w:abstractNumId w:val="19"/>
  </w:num>
  <w:num w:numId="4" w16cid:durableId="356195997">
    <w:abstractNumId w:val="6"/>
  </w:num>
  <w:num w:numId="5" w16cid:durableId="1884098463">
    <w:abstractNumId w:val="2"/>
  </w:num>
  <w:num w:numId="6" w16cid:durableId="189730281">
    <w:abstractNumId w:val="28"/>
  </w:num>
  <w:num w:numId="7" w16cid:durableId="733353706">
    <w:abstractNumId w:val="1"/>
  </w:num>
  <w:num w:numId="8" w16cid:durableId="1979189320">
    <w:abstractNumId w:val="25"/>
  </w:num>
  <w:num w:numId="9" w16cid:durableId="498424033">
    <w:abstractNumId w:val="13"/>
  </w:num>
  <w:num w:numId="10" w16cid:durableId="1867668792">
    <w:abstractNumId w:val="18"/>
  </w:num>
  <w:num w:numId="11" w16cid:durableId="1727996007">
    <w:abstractNumId w:val="17"/>
  </w:num>
  <w:num w:numId="12" w16cid:durableId="48725920">
    <w:abstractNumId w:val="23"/>
  </w:num>
  <w:num w:numId="13" w16cid:durableId="1698458774">
    <w:abstractNumId w:val="24"/>
  </w:num>
  <w:num w:numId="14" w16cid:durableId="1250038674">
    <w:abstractNumId w:val="3"/>
  </w:num>
  <w:num w:numId="15" w16cid:durableId="1815026185">
    <w:abstractNumId w:val="29"/>
  </w:num>
  <w:num w:numId="16" w16cid:durableId="76636166">
    <w:abstractNumId w:val="21"/>
  </w:num>
  <w:num w:numId="17" w16cid:durableId="923145681">
    <w:abstractNumId w:val="9"/>
  </w:num>
  <w:num w:numId="18" w16cid:durableId="835650352">
    <w:abstractNumId w:val="4"/>
  </w:num>
  <w:num w:numId="19" w16cid:durableId="639001523">
    <w:abstractNumId w:val="29"/>
  </w:num>
  <w:num w:numId="20" w16cid:durableId="1397708098">
    <w:abstractNumId w:val="0"/>
  </w:num>
  <w:num w:numId="21" w16cid:durableId="199824871">
    <w:abstractNumId w:val="14"/>
  </w:num>
  <w:num w:numId="22" w16cid:durableId="1939484370">
    <w:abstractNumId w:val="10"/>
  </w:num>
  <w:num w:numId="23" w16cid:durableId="413823616">
    <w:abstractNumId w:val="20"/>
  </w:num>
  <w:num w:numId="24" w16cid:durableId="16547480">
    <w:abstractNumId w:val="26"/>
  </w:num>
  <w:num w:numId="25" w16cid:durableId="1880514040">
    <w:abstractNumId w:val="27"/>
  </w:num>
  <w:num w:numId="26" w16cid:durableId="301544868">
    <w:abstractNumId w:val="11"/>
  </w:num>
  <w:num w:numId="27" w16cid:durableId="946889418">
    <w:abstractNumId w:val="7"/>
  </w:num>
  <w:num w:numId="28" w16cid:durableId="938608425">
    <w:abstractNumId w:val="15"/>
  </w:num>
  <w:num w:numId="29" w16cid:durableId="8652004">
    <w:abstractNumId w:val="12"/>
  </w:num>
  <w:num w:numId="30" w16cid:durableId="35931506">
    <w:abstractNumId w:val="22"/>
  </w:num>
  <w:num w:numId="31" w16cid:durableId="425074641">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05A8B"/>
    <w:rsid w:val="00011947"/>
    <w:rsid w:val="00012031"/>
    <w:rsid w:val="00012461"/>
    <w:rsid w:val="00014148"/>
    <w:rsid w:val="00023030"/>
    <w:rsid w:val="000263D8"/>
    <w:rsid w:val="00067DC9"/>
    <w:rsid w:val="00074C17"/>
    <w:rsid w:val="00077A57"/>
    <w:rsid w:val="00084599"/>
    <w:rsid w:val="0009108C"/>
    <w:rsid w:val="00097047"/>
    <w:rsid w:val="000A01FA"/>
    <w:rsid w:val="000A386C"/>
    <w:rsid w:val="000A648D"/>
    <w:rsid w:val="000A74E4"/>
    <w:rsid w:val="000B165C"/>
    <w:rsid w:val="000B28F1"/>
    <w:rsid w:val="000B6B22"/>
    <w:rsid w:val="000B7D6D"/>
    <w:rsid w:val="000C301C"/>
    <w:rsid w:val="000C33EB"/>
    <w:rsid w:val="000C48EB"/>
    <w:rsid w:val="000C6C73"/>
    <w:rsid w:val="000D2FF7"/>
    <w:rsid w:val="000D401F"/>
    <w:rsid w:val="000D4357"/>
    <w:rsid w:val="000E017E"/>
    <w:rsid w:val="000E1AB5"/>
    <w:rsid w:val="000F0B40"/>
    <w:rsid w:val="000F1C59"/>
    <w:rsid w:val="000F528A"/>
    <w:rsid w:val="001021C1"/>
    <w:rsid w:val="001022DD"/>
    <w:rsid w:val="00104D1D"/>
    <w:rsid w:val="00105474"/>
    <w:rsid w:val="00105EEC"/>
    <w:rsid w:val="00111B2E"/>
    <w:rsid w:val="00113DFD"/>
    <w:rsid w:val="00115ECC"/>
    <w:rsid w:val="0011612D"/>
    <w:rsid w:val="0012458D"/>
    <w:rsid w:val="00140917"/>
    <w:rsid w:val="001477A3"/>
    <w:rsid w:val="0014795E"/>
    <w:rsid w:val="00150B56"/>
    <w:rsid w:val="00151F81"/>
    <w:rsid w:val="001521AD"/>
    <w:rsid w:val="00154240"/>
    <w:rsid w:val="00155040"/>
    <w:rsid w:val="00155248"/>
    <w:rsid w:val="00155CBC"/>
    <w:rsid w:val="00162E48"/>
    <w:rsid w:val="001645BF"/>
    <w:rsid w:val="00173BE4"/>
    <w:rsid w:val="00175644"/>
    <w:rsid w:val="001829A7"/>
    <w:rsid w:val="00194D57"/>
    <w:rsid w:val="00197507"/>
    <w:rsid w:val="001A1B65"/>
    <w:rsid w:val="001A408A"/>
    <w:rsid w:val="001A4235"/>
    <w:rsid w:val="001A57D9"/>
    <w:rsid w:val="001B11D6"/>
    <w:rsid w:val="001B2323"/>
    <w:rsid w:val="001B3B2A"/>
    <w:rsid w:val="001C599B"/>
    <w:rsid w:val="001C61B6"/>
    <w:rsid w:val="001C6B54"/>
    <w:rsid w:val="001D0409"/>
    <w:rsid w:val="001D042C"/>
    <w:rsid w:val="001D1614"/>
    <w:rsid w:val="001D391D"/>
    <w:rsid w:val="001D3F40"/>
    <w:rsid w:val="001E0FB3"/>
    <w:rsid w:val="001E3CF5"/>
    <w:rsid w:val="001E4F28"/>
    <w:rsid w:val="001E64BB"/>
    <w:rsid w:val="00201A98"/>
    <w:rsid w:val="00203FB8"/>
    <w:rsid w:val="002055E8"/>
    <w:rsid w:val="0021220C"/>
    <w:rsid w:val="00223763"/>
    <w:rsid w:val="002250ED"/>
    <w:rsid w:val="002272D3"/>
    <w:rsid w:val="002319CA"/>
    <w:rsid w:val="002341C9"/>
    <w:rsid w:val="00241EF4"/>
    <w:rsid w:val="00250975"/>
    <w:rsid w:val="00253B8A"/>
    <w:rsid w:val="00260B4F"/>
    <w:rsid w:val="002632AA"/>
    <w:rsid w:val="00267F52"/>
    <w:rsid w:val="00270763"/>
    <w:rsid w:val="0027500D"/>
    <w:rsid w:val="002763F5"/>
    <w:rsid w:val="00276C45"/>
    <w:rsid w:val="0027700C"/>
    <w:rsid w:val="00280506"/>
    <w:rsid w:val="002855B7"/>
    <w:rsid w:val="00293710"/>
    <w:rsid w:val="00296B82"/>
    <w:rsid w:val="002A78E5"/>
    <w:rsid w:val="002A7C4A"/>
    <w:rsid w:val="002B02CB"/>
    <w:rsid w:val="002B19FA"/>
    <w:rsid w:val="002B2178"/>
    <w:rsid w:val="002B7514"/>
    <w:rsid w:val="002E453E"/>
    <w:rsid w:val="002E7887"/>
    <w:rsid w:val="002E79E4"/>
    <w:rsid w:val="002F3D2B"/>
    <w:rsid w:val="002F4F5C"/>
    <w:rsid w:val="00304117"/>
    <w:rsid w:val="003113D9"/>
    <w:rsid w:val="003127C7"/>
    <w:rsid w:val="00317372"/>
    <w:rsid w:val="00324D94"/>
    <w:rsid w:val="0032593D"/>
    <w:rsid w:val="00325D2C"/>
    <w:rsid w:val="003317CA"/>
    <w:rsid w:val="00332369"/>
    <w:rsid w:val="003363BE"/>
    <w:rsid w:val="00336747"/>
    <w:rsid w:val="0034287B"/>
    <w:rsid w:val="003462C3"/>
    <w:rsid w:val="00347894"/>
    <w:rsid w:val="003528A9"/>
    <w:rsid w:val="00354047"/>
    <w:rsid w:val="00357D69"/>
    <w:rsid w:val="003633CD"/>
    <w:rsid w:val="00372B78"/>
    <w:rsid w:val="00373CF8"/>
    <w:rsid w:val="0037426F"/>
    <w:rsid w:val="0037609B"/>
    <w:rsid w:val="003840F2"/>
    <w:rsid w:val="003914DE"/>
    <w:rsid w:val="0039219D"/>
    <w:rsid w:val="00397D5C"/>
    <w:rsid w:val="003A07AA"/>
    <w:rsid w:val="003A6CBF"/>
    <w:rsid w:val="003B24AE"/>
    <w:rsid w:val="003B3ABD"/>
    <w:rsid w:val="003B624B"/>
    <w:rsid w:val="003C07F4"/>
    <w:rsid w:val="003C0C54"/>
    <w:rsid w:val="003D268D"/>
    <w:rsid w:val="003D48B8"/>
    <w:rsid w:val="003D66FA"/>
    <w:rsid w:val="003D78F9"/>
    <w:rsid w:val="003E052A"/>
    <w:rsid w:val="003E3E36"/>
    <w:rsid w:val="003E4D3F"/>
    <w:rsid w:val="003F020F"/>
    <w:rsid w:val="003F2387"/>
    <w:rsid w:val="003F3E07"/>
    <w:rsid w:val="003F59CF"/>
    <w:rsid w:val="003F7B1E"/>
    <w:rsid w:val="0040417E"/>
    <w:rsid w:val="00404772"/>
    <w:rsid w:val="00416937"/>
    <w:rsid w:val="004213A7"/>
    <w:rsid w:val="00421B2B"/>
    <w:rsid w:val="004251A4"/>
    <w:rsid w:val="004364AE"/>
    <w:rsid w:val="0044451B"/>
    <w:rsid w:val="004475A3"/>
    <w:rsid w:val="00457274"/>
    <w:rsid w:val="00460577"/>
    <w:rsid w:val="00470385"/>
    <w:rsid w:val="004705FF"/>
    <w:rsid w:val="00470A92"/>
    <w:rsid w:val="004857A1"/>
    <w:rsid w:val="00493D90"/>
    <w:rsid w:val="00494763"/>
    <w:rsid w:val="004954EB"/>
    <w:rsid w:val="004A6E95"/>
    <w:rsid w:val="004B6474"/>
    <w:rsid w:val="004C0AED"/>
    <w:rsid w:val="004C3176"/>
    <w:rsid w:val="004C38A6"/>
    <w:rsid w:val="004C7669"/>
    <w:rsid w:val="004D00A8"/>
    <w:rsid w:val="004D1602"/>
    <w:rsid w:val="004D32D2"/>
    <w:rsid w:val="004E19F4"/>
    <w:rsid w:val="004E6C33"/>
    <w:rsid w:val="004E77C0"/>
    <w:rsid w:val="004F07CB"/>
    <w:rsid w:val="004F117E"/>
    <w:rsid w:val="004F1E30"/>
    <w:rsid w:val="004F578D"/>
    <w:rsid w:val="004F686D"/>
    <w:rsid w:val="00504CE2"/>
    <w:rsid w:val="00506A41"/>
    <w:rsid w:val="00506DA7"/>
    <w:rsid w:val="005125A6"/>
    <w:rsid w:val="0051409A"/>
    <w:rsid w:val="00514EB4"/>
    <w:rsid w:val="00516AB7"/>
    <w:rsid w:val="00522B04"/>
    <w:rsid w:val="00530FDD"/>
    <w:rsid w:val="00534A84"/>
    <w:rsid w:val="005358BE"/>
    <w:rsid w:val="00537372"/>
    <w:rsid w:val="00546E27"/>
    <w:rsid w:val="005502CE"/>
    <w:rsid w:val="00550760"/>
    <w:rsid w:val="0055556C"/>
    <w:rsid w:val="00557071"/>
    <w:rsid w:val="00560EDB"/>
    <w:rsid w:val="00563AC1"/>
    <w:rsid w:val="005765A0"/>
    <w:rsid w:val="00583494"/>
    <w:rsid w:val="00586532"/>
    <w:rsid w:val="005908DD"/>
    <w:rsid w:val="00594455"/>
    <w:rsid w:val="0059543E"/>
    <w:rsid w:val="00596B3A"/>
    <w:rsid w:val="005A39B7"/>
    <w:rsid w:val="005A62CE"/>
    <w:rsid w:val="005A63F7"/>
    <w:rsid w:val="005B168F"/>
    <w:rsid w:val="005B5A73"/>
    <w:rsid w:val="005B62D1"/>
    <w:rsid w:val="005C2E51"/>
    <w:rsid w:val="005C581B"/>
    <w:rsid w:val="005D7F0D"/>
    <w:rsid w:val="005E0073"/>
    <w:rsid w:val="005E1B6E"/>
    <w:rsid w:val="005E3BE0"/>
    <w:rsid w:val="005E6044"/>
    <w:rsid w:val="00602047"/>
    <w:rsid w:val="006067AC"/>
    <w:rsid w:val="00607D65"/>
    <w:rsid w:val="0061034B"/>
    <w:rsid w:val="0061035C"/>
    <w:rsid w:val="00617F6C"/>
    <w:rsid w:val="00625FA2"/>
    <w:rsid w:val="006260D8"/>
    <w:rsid w:val="00627923"/>
    <w:rsid w:val="0063278E"/>
    <w:rsid w:val="00633969"/>
    <w:rsid w:val="00633B8B"/>
    <w:rsid w:val="00636E4F"/>
    <w:rsid w:val="0063746A"/>
    <w:rsid w:val="00637900"/>
    <w:rsid w:val="00637D14"/>
    <w:rsid w:val="0064741D"/>
    <w:rsid w:val="00655FCF"/>
    <w:rsid w:val="00657B8A"/>
    <w:rsid w:val="00660607"/>
    <w:rsid w:val="006714A6"/>
    <w:rsid w:val="00686AD4"/>
    <w:rsid w:val="00687F77"/>
    <w:rsid w:val="00692B80"/>
    <w:rsid w:val="006A1569"/>
    <w:rsid w:val="006A1F3B"/>
    <w:rsid w:val="006A443E"/>
    <w:rsid w:val="006A55C5"/>
    <w:rsid w:val="006A73A5"/>
    <w:rsid w:val="006B0DF7"/>
    <w:rsid w:val="006B1AC5"/>
    <w:rsid w:val="006B3FA2"/>
    <w:rsid w:val="006B57DF"/>
    <w:rsid w:val="006C01E5"/>
    <w:rsid w:val="006C2FB7"/>
    <w:rsid w:val="006D07D5"/>
    <w:rsid w:val="006D3FAB"/>
    <w:rsid w:val="006D6104"/>
    <w:rsid w:val="006E0940"/>
    <w:rsid w:val="006E14B5"/>
    <w:rsid w:val="006E1BFE"/>
    <w:rsid w:val="006E4F88"/>
    <w:rsid w:val="006E52BA"/>
    <w:rsid w:val="006E5E06"/>
    <w:rsid w:val="006F5D0A"/>
    <w:rsid w:val="006F7826"/>
    <w:rsid w:val="00701783"/>
    <w:rsid w:val="00702C96"/>
    <w:rsid w:val="007036AA"/>
    <w:rsid w:val="00705512"/>
    <w:rsid w:val="00713E63"/>
    <w:rsid w:val="00730262"/>
    <w:rsid w:val="00732A3F"/>
    <w:rsid w:val="00732BC4"/>
    <w:rsid w:val="00733FE1"/>
    <w:rsid w:val="00761BE3"/>
    <w:rsid w:val="007644B6"/>
    <w:rsid w:val="007659B3"/>
    <w:rsid w:val="00766FB1"/>
    <w:rsid w:val="00766FE5"/>
    <w:rsid w:val="007757F4"/>
    <w:rsid w:val="00775ED0"/>
    <w:rsid w:val="00777CB0"/>
    <w:rsid w:val="007803A2"/>
    <w:rsid w:val="00780D2E"/>
    <w:rsid w:val="00784A54"/>
    <w:rsid w:val="00785295"/>
    <w:rsid w:val="00787756"/>
    <w:rsid w:val="00791C9C"/>
    <w:rsid w:val="0079769C"/>
    <w:rsid w:val="007A5ED0"/>
    <w:rsid w:val="007A6DC8"/>
    <w:rsid w:val="007A6F13"/>
    <w:rsid w:val="007B0BCC"/>
    <w:rsid w:val="007B57E6"/>
    <w:rsid w:val="007C0987"/>
    <w:rsid w:val="007C0A56"/>
    <w:rsid w:val="007D07E5"/>
    <w:rsid w:val="007D0EE9"/>
    <w:rsid w:val="007D212C"/>
    <w:rsid w:val="007D4E0A"/>
    <w:rsid w:val="007D5975"/>
    <w:rsid w:val="007E0CE5"/>
    <w:rsid w:val="007E7D29"/>
    <w:rsid w:val="007F00AA"/>
    <w:rsid w:val="007F0910"/>
    <w:rsid w:val="007F15E3"/>
    <w:rsid w:val="007F4C9F"/>
    <w:rsid w:val="00802136"/>
    <w:rsid w:val="008048A4"/>
    <w:rsid w:val="00810BAA"/>
    <w:rsid w:val="00821626"/>
    <w:rsid w:val="00825B67"/>
    <w:rsid w:val="00825E5F"/>
    <w:rsid w:val="008326AE"/>
    <w:rsid w:val="0084371B"/>
    <w:rsid w:val="00844D86"/>
    <w:rsid w:val="0084573D"/>
    <w:rsid w:val="00845A4B"/>
    <w:rsid w:val="0085043F"/>
    <w:rsid w:val="008525C7"/>
    <w:rsid w:val="00854874"/>
    <w:rsid w:val="00860294"/>
    <w:rsid w:val="00860C12"/>
    <w:rsid w:val="00861AE9"/>
    <w:rsid w:val="00861BE0"/>
    <w:rsid w:val="008723E9"/>
    <w:rsid w:val="00874A63"/>
    <w:rsid w:val="0088072F"/>
    <w:rsid w:val="00880865"/>
    <w:rsid w:val="0088295E"/>
    <w:rsid w:val="00886564"/>
    <w:rsid w:val="00893563"/>
    <w:rsid w:val="0089392A"/>
    <w:rsid w:val="008944FB"/>
    <w:rsid w:val="00894E42"/>
    <w:rsid w:val="008951A9"/>
    <w:rsid w:val="0089757B"/>
    <w:rsid w:val="008A3FC8"/>
    <w:rsid w:val="008A66CD"/>
    <w:rsid w:val="008B2657"/>
    <w:rsid w:val="008B5871"/>
    <w:rsid w:val="008C01CF"/>
    <w:rsid w:val="008C0E9E"/>
    <w:rsid w:val="008D1341"/>
    <w:rsid w:val="008F57DD"/>
    <w:rsid w:val="008F5BEC"/>
    <w:rsid w:val="009017B9"/>
    <w:rsid w:val="00903604"/>
    <w:rsid w:val="00910E6C"/>
    <w:rsid w:val="00912DE4"/>
    <w:rsid w:val="00914474"/>
    <w:rsid w:val="00914C86"/>
    <w:rsid w:val="009214A0"/>
    <w:rsid w:val="00924E22"/>
    <w:rsid w:val="00931DE5"/>
    <w:rsid w:val="00931EE6"/>
    <w:rsid w:val="00941654"/>
    <w:rsid w:val="00942710"/>
    <w:rsid w:val="00944D59"/>
    <w:rsid w:val="00947F95"/>
    <w:rsid w:val="00952668"/>
    <w:rsid w:val="0095525E"/>
    <w:rsid w:val="00962046"/>
    <w:rsid w:val="00965504"/>
    <w:rsid w:val="009677DD"/>
    <w:rsid w:val="00970379"/>
    <w:rsid w:val="00976FAD"/>
    <w:rsid w:val="00977B70"/>
    <w:rsid w:val="009801BA"/>
    <w:rsid w:val="00981C34"/>
    <w:rsid w:val="00990864"/>
    <w:rsid w:val="009934A3"/>
    <w:rsid w:val="009A158B"/>
    <w:rsid w:val="009A2F81"/>
    <w:rsid w:val="009A77EC"/>
    <w:rsid w:val="009C21C8"/>
    <w:rsid w:val="009F25ED"/>
    <w:rsid w:val="009F3555"/>
    <w:rsid w:val="00A05C1D"/>
    <w:rsid w:val="00A111DA"/>
    <w:rsid w:val="00A1696D"/>
    <w:rsid w:val="00A22EF4"/>
    <w:rsid w:val="00A256F9"/>
    <w:rsid w:val="00A340AB"/>
    <w:rsid w:val="00A346F0"/>
    <w:rsid w:val="00A36904"/>
    <w:rsid w:val="00A4460B"/>
    <w:rsid w:val="00A473FA"/>
    <w:rsid w:val="00A532EE"/>
    <w:rsid w:val="00A5530D"/>
    <w:rsid w:val="00A651E0"/>
    <w:rsid w:val="00A6602E"/>
    <w:rsid w:val="00A67C16"/>
    <w:rsid w:val="00A72491"/>
    <w:rsid w:val="00A72A16"/>
    <w:rsid w:val="00A76446"/>
    <w:rsid w:val="00A91CB3"/>
    <w:rsid w:val="00AA16F4"/>
    <w:rsid w:val="00AA403D"/>
    <w:rsid w:val="00AA5387"/>
    <w:rsid w:val="00AB4D3B"/>
    <w:rsid w:val="00AB64E3"/>
    <w:rsid w:val="00AB650A"/>
    <w:rsid w:val="00AC21FB"/>
    <w:rsid w:val="00AC3774"/>
    <w:rsid w:val="00AC60C1"/>
    <w:rsid w:val="00AC61E0"/>
    <w:rsid w:val="00AD784B"/>
    <w:rsid w:val="00AE4522"/>
    <w:rsid w:val="00AE7139"/>
    <w:rsid w:val="00AF35DE"/>
    <w:rsid w:val="00AF6824"/>
    <w:rsid w:val="00B00E72"/>
    <w:rsid w:val="00B03971"/>
    <w:rsid w:val="00B0566F"/>
    <w:rsid w:val="00B10AF1"/>
    <w:rsid w:val="00B16C39"/>
    <w:rsid w:val="00B263C0"/>
    <w:rsid w:val="00B3212E"/>
    <w:rsid w:val="00B32FC7"/>
    <w:rsid w:val="00B35AA2"/>
    <w:rsid w:val="00B35D6C"/>
    <w:rsid w:val="00B37328"/>
    <w:rsid w:val="00B44389"/>
    <w:rsid w:val="00B47EA0"/>
    <w:rsid w:val="00B5243B"/>
    <w:rsid w:val="00B54B80"/>
    <w:rsid w:val="00B57DBD"/>
    <w:rsid w:val="00B617FF"/>
    <w:rsid w:val="00B70E33"/>
    <w:rsid w:val="00B729B9"/>
    <w:rsid w:val="00B831EF"/>
    <w:rsid w:val="00B85F6B"/>
    <w:rsid w:val="00B93602"/>
    <w:rsid w:val="00BA1DE8"/>
    <w:rsid w:val="00BA5C88"/>
    <w:rsid w:val="00BB6D00"/>
    <w:rsid w:val="00BC6E93"/>
    <w:rsid w:val="00BC6F34"/>
    <w:rsid w:val="00BC7452"/>
    <w:rsid w:val="00BD0169"/>
    <w:rsid w:val="00BD2863"/>
    <w:rsid w:val="00BD65E2"/>
    <w:rsid w:val="00BE0CD8"/>
    <w:rsid w:val="00BE3DBD"/>
    <w:rsid w:val="00BE56E8"/>
    <w:rsid w:val="00BE6D5F"/>
    <w:rsid w:val="00BF2932"/>
    <w:rsid w:val="00BF476B"/>
    <w:rsid w:val="00BF7560"/>
    <w:rsid w:val="00BF7868"/>
    <w:rsid w:val="00C01583"/>
    <w:rsid w:val="00C12D3D"/>
    <w:rsid w:val="00C1721A"/>
    <w:rsid w:val="00C2160A"/>
    <w:rsid w:val="00C223E7"/>
    <w:rsid w:val="00C249CD"/>
    <w:rsid w:val="00C2594A"/>
    <w:rsid w:val="00C2623C"/>
    <w:rsid w:val="00C26313"/>
    <w:rsid w:val="00C369AF"/>
    <w:rsid w:val="00C40E58"/>
    <w:rsid w:val="00C413FB"/>
    <w:rsid w:val="00C4471F"/>
    <w:rsid w:val="00C469F5"/>
    <w:rsid w:val="00C5004E"/>
    <w:rsid w:val="00C610B6"/>
    <w:rsid w:val="00C61E80"/>
    <w:rsid w:val="00C6446B"/>
    <w:rsid w:val="00C64D96"/>
    <w:rsid w:val="00C64FE1"/>
    <w:rsid w:val="00C67975"/>
    <w:rsid w:val="00C679D9"/>
    <w:rsid w:val="00C71201"/>
    <w:rsid w:val="00C71402"/>
    <w:rsid w:val="00C72E5D"/>
    <w:rsid w:val="00C7656D"/>
    <w:rsid w:val="00C77EB9"/>
    <w:rsid w:val="00C8088F"/>
    <w:rsid w:val="00C85676"/>
    <w:rsid w:val="00C87CC3"/>
    <w:rsid w:val="00C90D47"/>
    <w:rsid w:val="00C943A6"/>
    <w:rsid w:val="00C95686"/>
    <w:rsid w:val="00C95EC4"/>
    <w:rsid w:val="00C967DA"/>
    <w:rsid w:val="00CA1205"/>
    <w:rsid w:val="00CA3984"/>
    <w:rsid w:val="00CA48E7"/>
    <w:rsid w:val="00CA666C"/>
    <w:rsid w:val="00CA7AEF"/>
    <w:rsid w:val="00CB13D4"/>
    <w:rsid w:val="00CB3564"/>
    <w:rsid w:val="00CB3BE1"/>
    <w:rsid w:val="00CB4DCA"/>
    <w:rsid w:val="00CC0266"/>
    <w:rsid w:val="00CC0C67"/>
    <w:rsid w:val="00CC15A2"/>
    <w:rsid w:val="00CC4080"/>
    <w:rsid w:val="00CD787A"/>
    <w:rsid w:val="00CE00CF"/>
    <w:rsid w:val="00CE5EEE"/>
    <w:rsid w:val="00CF781D"/>
    <w:rsid w:val="00D02E71"/>
    <w:rsid w:val="00D04B3C"/>
    <w:rsid w:val="00D1512B"/>
    <w:rsid w:val="00D21895"/>
    <w:rsid w:val="00D2565A"/>
    <w:rsid w:val="00D32E5C"/>
    <w:rsid w:val="00D3359A"/>
    <w:rsid w:val="00D349C9"/>
    <w:rsid w:val="00D3660F"/>
    <w:rsid w:val="00D415A5"/>
    <w:rsid w:val="00D45AEE"/>
    <w:rsid w:val="00D479A6"/>
    <w:rsid w:val="00D520F5"/>
    <w:rsid w:val="00D5588B"/>
    <w:rsid w:val="00D60523"/>
    <w:rsid w:val="00D71719"/>
    <w:rsid w:val="00D73F08"/>
    <w:rsid w:val="00D754CB"/>
    <w:rsid w:val="00D817F7"/>
    <w:rsid w:val="00D84B30"/>
    <w:rsid w:val="00D86CD2"/>
    <w:rsid w:val="00D87CDD"/>
    <w:rsid w:val="00D93DD9"/>
    <w:rsid w:val="00D958BE"/>
    <w:rsid w:val="00D95FB7"/>
    <w:rsid w:val="00DA1B06"/>
    <w:rsid w:val="00DA3954"/>
    <w:rsid w:val="00DB17CC"/>
    <w:rsid w:val="00DB22F3"/>
    <w:rsid w:val="00DB5A17"/>
    <w:rsid w:val="00DB5B07"/>
    <w:rsid w:val="00DB6A92"/>
    <w:rsid w:val="00DB7160"/>
    <w:rsid w:val="00DC3353"/>
    <w:rsid w:val="00DC6795"/>
    <w:rsid w:val="00DD5408"/>
    <w:rsid w:val="00DD7B12"/>
    <w:rsid w:val="00DE174A"/>
    <w:rsid w:val="00DE2368"/>
    <w:rsid w:val="00DF1BF2"/>
    <w:rsid w:val="00DF400D"/>
    <w:rsid w:val="00DF46B0"/>
    <w:rsid w:val="00DF7DD9"/>
    <w:rsid w:val="00E017E1"/>
    <w:rsid w:val="00E112C5"/>
    <w:rsid w:val="00E2355B"/>
    <w:rsid w:val="00E238C2"/>
    <w:rsid w:val="00E26D9A"/>
    <w:rsid w:val="00E35EB0"/>
    <w:rsid w:val="00E3774F"/>
    <w:rsid w:val="00E41462"/>
    <w:rsid w:val="00E500CF"/>
    <w:rsid w:val="00E51EBC"/>
    <w:rsid w:val="00E5326D"/>
    <w:rsid w:val="00E534E2"/>
    <w:rsid w:val="00E57ECE"/>
    <w:rsid w:val="00E701E5"/>
    <w:rsid w:val="00E71288"/>
    <w:rsid w:val="00E71A93"/>
    <w:rsid w:val="00E74D52"/>
    <w:rsid w:val="00E85F12"/>
    <w:rsid w:val="00E90B24"/>
    <w:rsid w:val="00E975D2"/>
    <w:rsid w:val="00EA1B3D"/>
    <w:rsid w:val="00EA320B"/>
    <w:rsid w:val="00EA4206"/>
    <w:rsid w:val="00EA765D"/>
    <w:rsid w:val="00EB03A4"/>
    <w:rsid w:val="00EB20DA"/>
    <w:rsid w:val="00EB6A30"/>
    <w:rsid w:val="00EC662F"/>
    <w:rsid w:val="00ED355B"/>
    <w:rsid w:val="00ED3E4E"/>
    <w:rsid w:val="00ED5144"/>
    <w:rsid w:val="00ED65B2"/>
    <w:rsid w:val="00EE03D1"/>
    <w:rsid w:val="00EE0EB5"/>
    <w:rsid w:val="00EE63D0"/>
    <w:rsid w:val="00EF279E"/>
    <w:rsid w:val="00EF2F58"/>
    <w:rsid w:val="00EF4E0F"/>
    <w:rsid w:val="00EF5055"/>
    <w:rsid w:val="00EF57A1"/>
    <w:rsid w:val="00EF67B3"/>
    <w:rsid w:val="00EF6D03"/>
    <w:rsid w:val="00EF748F"/>
    <w:rsid w:val="00EF780B"/>
    <w:rsid w:val="00F04C7B"/>
    <w:rsid w:val="00F0521B"/>
    <w:rsid w:val="00F1574B"/>
    <w:rsid w:val="00F157CF"/>
    <w:rsid w:val="00F16AC6"/>
    <w:rsid w:val="00F22D6B"/>
    <w:rsid w:val="00F300A7"/>
    <w:rsid w:val="00F315DB"/>
    <w:rsid w:val="00F316E0"/>
    <w:rsid w:val="00F3247D"/>
    <w:rsid w:val="00F337F6"/>
    <w:rsid w:val="00F367D0"/>
    <w:rsid w:val="00F40702"/>
    <w:rsid w:val="00F43E37"/>
    <w:rsid w:val="00F45833"/>
    <w:rsid w:val="00F46389"/>
    <w:rsid w:val="00F53FC5"/>
    <w:rsid w:val="00F64443"/>
    <w:rsid w:val="00F73FDF"/>
    <w:rsid w:val="00F76156"/>
    <w:rsid w:val="00F819D3"/>
    <w:rsid w:val="00F8513E"/>
    <w:rsid w:val="00F90085"/>
    <w:rsid w:val="00F92697"/>
    <w:rsid w:val="00F9323F"/>
    <w:rsid w:val="00F9455E"/>
    <w:rsid w:val="00F96837"/>
    <w:rsid w:val="00F9702A"/>
    <w:rsid w:val="00FA106A"/>
    <w:rsid w:val="00FA1238"/>
    <w:rsid w:val="00FA31B2"/>
    <w:rsid w:val="00FA7693"/>
    <w:rsid w:val="00FA7AE9"/>
    <w:rsid w:val="00FB1E51"/>
    <w:rsid w:val="00FB2E48"/>
    <w:rsid w:val="00FB3F38"/>
    <w:rsid w:val="00FB52CF"/>
    <w:rsid w:val="00FC0343"/>
    <w:rsid w:val="00FD3922"/>
    <w:rsid w:val="00FD73A1"/>
    <w:rsid w:val="00FD743E"/>
    <w:rsid w:val="00FE27D9"/>
    <w:rsid w:val="00FE57AA"/>
    <w:rsid w:val="00FE6A1C"/>
    <w:rsid w:val="00FE6AD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675B60"/>
  <w15:docId w15:val="{014CB741-B2C8-4BAA-8C80-6AAD4A9E0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31B2"/>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117"/>
    <w:rPr>
      <w:rFonts w:ascii="Tahoma" w:hAnsi="Tahoma" w:cs="Tahoma"/>
      <w:sz w:val="16"/>
      <w:szCs w:val="16"/>
    </w:rPr>
  </w:style>
  <w:style w:type="character" w:customStyle="1" w:styleId="BalloonTextChar">
    <w:name w:val="Balloon Text Char"/>
    <w:basedOn w:val="DefaultParagraphFont"/>
    <w:link w:val="BalloonText"/>
    <w:uiPriority w:val="99"/>
    <w:semiHidden/>
    <w:rsid w:val="00304117"/>
    <w:rPr>
      <w:rFonts w:ascii="Tahoma" w:eastAsia="Times New Roman" w:hAnsi="Tahoma" w:cs="Tahoma"/>
      <w:sz w:val="16"/>
      <w:szCs w:val="16"/>
      <w:lang w:val="en-US"/>
    </w:rPr>
  </w:style>
  <w:style w:type="paragraph" w:styleId="ListParagraph">
    <w:name w:val="List Paragraph"/>
    <w:aliases w:val="Indent Normal,Paragraph,Bulleted Text,Bullet List,EOH bullet,Use Case List Paragraph,EOH paragraph,List Paragraph1,Table (List),Indent Paragraph,Figure_name,List Paragraph 1,Green bullet,lp1,Table of contents numbered,Standard Paragraph"/>
    <w:basedOn w:val="Normal"/>
    <w:link w:val="ListParagraphChar"/>
    <w:uiPriority w:val="34"/>
    <w:qFormat/>
    <w:rsid w:val="001829A7"/>
    <w:pPr>
      <w:ind w:left="720"/>
      <w:contextualSpacing/>
    </w:pPr>
  </w:style>
  <w:style w:type="character" w:styleId="CommentReference">
    <w:name w:val="annotation reference"/>
    <w:basedOn w:val="DefaultParagraphFont"/>
    <w:uiPriority w:val="99"/>
    <w:semiHidden/>
    <w:unhideWhenUsed/>
    <w:rsid w:val="003D66FA"/>
    <w:rPr>
      <w:sz w:val="16"/>
      <w:szCs w:val="16"/>
    </w:rPr>
  </w:style>
  <w:style w:type="paragraph" w:styleId="CommentText">
    <w:name w:val="annotation text"/>
    <w:basedOn w:val="Normal"/>
    <w:link w:val="CommentTextChar"/>
    <w:uiPriority w:val="99"/>
    <w:unhideWhenUsed/>
    <w:rsid w:val="003D66FA"/>
    <w:rPr>
      <w:sz w:val="20"/>
    </w:rPr>
  </w:style>
  <w:style w:type="character" w:customStyle="1" w:styleId="CommentTextChar">
    <w:name w:val="Comment Text Char"/>
    <w:basedOn w:val="DefaultParagraphFont"/>
    <w:link w:val="CommentText"/>
    <w:uiPriority w:val="99"/>
    <w:rsid w:val="003D66FA"/>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D66FA"/>
    <w:rPr>
      <w:b/>
      <w:bCs/>
    </w:rPr>
  </w:style>
  <w:style w:type="character" w:customStyle="1" w:styleId="CommentSubjectChar">
    <w:name w:val="Comment Subject Char"/>
    <w:basedOn w:val="CommentTextChar"/>
    <w:link w:val="CommentSubject"/>
    <w:uiPriority w:val="99"/>
    <w:semiHidden/>
    <w:rsid w:val="003D66FA"/>
    <w:rPr>
      <w:rFonts w:ascii="Times New Roman" w:eastAsia="Times New Roman" w:hAnsi="Times New Roman" w:cs="Times New Roman"/>
      <w:b/>
      <w:bCs/>
      <w:sz w:val="20"/>
      <w:szCs w:val="20"/>
      <w:lang w:val="en-US"/>
    </w:rPr>
  </w:style>
  <w:style w:type="character" w:customStyle="1" w:styleId="ListParagraphChar">
    <w:name w:val="List Paragraph Char"/>
    <w:aliases w:val="Indent Normal Char,Paragraph Char,Bulleted Text Char,Bullet List Char,EOH bullet Char,Use Case List Paragraph Char,EOH paragraph Char,List Paragraph1 Char,Table (List) Char,Indent Paragraph Char,Figure_name Char,List Paragraph 1 Char"/>
    <w:link w:val="ListParagraph"/>
    <w:uiPriority w:val="34"/>
    <w:rsid w:val="006E14B5"/>
    <w:rPr>
      <w:rFonts w:ascii="Times New Roman" w:eastAsia="Times New Roman" w:hAnsi="Times New Roman" w:cs="Times New Roman"/>
      <w:sz w:val="24"/>
      <w:szCs w:val="20"/>
      <w:lang w:val="en-US"/>
    </w:rPr>
  </w:style>
  <w:style w:type="paragraph" w:customStyle="1" w:styleId="Default">
    <w:name w:val="Default"/>
    <w:rsid w:val="00F46389"/>
    <w:pPr>
      <w:autoSpaceDE w:val="0"/>
      <w:autoSpaceDN w:val="0"/>
      <w:adjustRightInd w:val="0"/>
      <w:spacing w:after="0" w:line="240" w:lineRule="auto"/>
    </w:pPr>
    <w:rPr>
      <w:rFonts w:ascii="Arial" w:hAnsi="Arial" w:cs="Arial"/>
      <w:color w:val="000000"/>
      <w:sz w:val="24"/>
      <w:szCs w:val="24"/>
    </w:rPr>
  </w:style>
  <w:style w:type="character" w:customStyle="1" w:styleId="ui-provider">
    <w:name w:val="ui-provider"/>
    <w:basedOn w:val="DefaultParagraphFont"/>
    <w:rsid w:val="00421B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146994">
      <w:bodyDiv w:val="1"/>
      <w:marLeft w:val="0"/>
      <w:marRight w:val="0"/>
      <w:marTop w:val="0"/>
      <w:marBottom w:val="0"/>
      <w:divBdr>
        <w:top w:val="none" w:sz="0" w:space="0" w:color="auto"/>
        <w:left w:val="none" w:sz="0" w:space="0" w:color="auto"/>
        <w:bottom w:val="none" w:sz="0" w:space="0" w:color="auto"/>
        <w:right w:val="none" w:sz="0" w:space="0" w:color="auto"/>
      </w:divBdr>
    </w:div>
    <w:div w:id="235479618">
      <w:bodyDiv w:val="1"/>
      <w:marLeft w:val="0"/>
      <w:marRight w:val="0"/>
      <w:marTop w:val="0"/>
      <w:marBottom w:val="0"/>
      <w:divBdr>
        <w:top w:val="none" w:sz="0" w:space="0" w:color="auto"/>
        <w:left w:val="none" w:sz="0" w:space="0" w:color="auto"/>
        <w:bottom w:val="none" w:sz="0" w:space="0" w:color="auto"/>
        <w:right w:val="none" w:sz="0" w:space="0" w:color="auto"/>
      </w:divBdr>
    </w:div>
    <w:div w:id="237176622">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355156415">
      <w:bodyDiv w:val="1"/>
      <w:marLeft w:val="0"/>
      <w:marRight w:val="0"/>
      <w:marTop w:val="0"/>
      <w:marBottom w:val="0"/>
      <w:divBdr>
        <w:top w:val="none" w:sz="0" w:space="0" w:color="auto"/>
        <w:left w:val="none" w:sz="0" w:space="0" w:color="auto"/>
        <w:bottom w:val="none" w:sz="0" w:space="0" w:color="auto"/>
        <w:right w:val="none" w:sz="0" w:space="0" w:color="auto"/>
      </w:divBdr>
    </w:div>
    <w:div w:id="518618804">
      <w:bodyDiv w:val="1"/>
      <w:marLeft w:val="0"/>
      <w:marRight w:val="0"/>
      <w:marTop w:val="0"/>
      <w:marBottom w:val="0"/>
      <w:divBdr>
        <w:top w:val="none" w:sz="0" w:space="0" w:color="auto"/>
        <w:left w:val="none" w:sz="0" w:space="0" w:color="auto"/>
        <w:bottom w:val="none" w:sz="0" w:space="0" w:color="auto"/>
        <w:right w:val="none" w:sz="0" w:space="0" w:color="auto"/>
      </w:divBdr>
    </w:div>
    <w:div w:id="582909282">
      <w:bodyDiv w:val="1"/>
      <w:marLeft w:val="0"/>
      <w:marRight w:val="0"/>
      <w:marTop w:val="0"/>
      <w:marBottom w:val="0"/>
      <w:divBdr>
        <w:top w:val="none" w:sz="0" w:space="0" w:color="auto"/>
        <w:left w:val="none" w:sz="0" w:space="0" w:color="auto"/>
        <w:bottom w:val="none" w:sz="0" w:space="0" w:color="auto"/>
        <w:right w:val="none" w:sz="0" w:space="0" w:color="auto"/>
      </w:divBdr>
    </w:div>
    <w:div w:id="588348410">
      <w:bodyDiv w:val="1"/>
      <w:marLeft w:val="0"/>
      <w:marRight w:val="0"/>
      <w:marTop w:val="0"/>
      <w:marBottom w:val="0"/>
      <w:divBdr>
        <w:top w:val="none" w:sz="0" w:space="0" w:color="auto"/>
        <w:left w:val="none" w:sz="0" w:space="0" w:color="auto"/>
        <w:bottom w:val="none" w:sz="0" w:space="0" w:color="auto"/>
        <w:right w:val="none" w:sz="0" w:space="0" w:color="auto"/>
      </w:divBdr>
    </w:div>
    <w:div w:id="590116782">
      <w:bodyDiv w:val="1"/>
      <w:marLeft w:val="0"/>
      <w:marRight w:val="0"/>
      <w:marTop w:val="0"/>
      <w:marBottom w:val="0"/>
      <w:divBdr>
        <w:top w:val="none" w:sz="0" w:space="0" w:color="auto"/>
        <w:left w:val="none" w:sz="0" w:space="0" w:color="auto"/>
        <w:bottom w:val="none" w:sz="0" w:space="0" w:color="auto"/>
        <w:right w:val="none" w:sz="0" w:space="0" w:color="auto"/>
      </w:divBdr>
    </w:div>
    <w:div w:id="690305402">
      <w:bodyDiv w:val="1"/>
      <w:marLeft w:val="0"/>
      <w:marRight w:val="0"/>
      <w:marTop w:val="0"/>
      <w:marBottom w:val="0"/>
      <w:divBdr>
        <w:top w:val="none" w:sz="0" w:space="0" w:color="auto"/>
        <w:left w:val="none" w:sz="0" w:space="0" w:color="auto"/>
        <w:bottom w:val="none" w:sz="0" w:space="0" w:color="auto"/>
        <w:right w:val="none" w:sz="0" w:space="0" w:color="auto"/>
      </w:divBdr>
    </w:div>
    <w:div w:id="767506518">
      <w:bodyDiv w:val="1"/>
      <w:marLeft w:val="0"/>
      <w:marRight w:val="0"/>
      <w:marTop w:val="0"/>
      <w:marBottom w:val="0"/>
      <w:divBdr>
        <w:top w:val="none" w:sz="0" w:space="0" w:color="auto"/>
        <w:left w:val="none" w:sz="0" w:space="0" w:color="auto"/>
        <w:bottom w:val="none" w:sz="0" w:space="0" w:color="auto"/>
        <w:right w:val="none" w:sz="0" w:space="0" w:color="auto"/>
      </w:divBdr>
    </w:div>
    <w:div w:id="824127795">
      <w:bodyDiv w:val="1"/>
      <w:marLeft w:val="0"/>
      <w:marRight w:val="0"/>
      <w:marTop w:val="0"/>
      <w:marBottom w:val="0"/>
      <w:divBdr>
        <w:top w:val="none" w:sz="0" w:space="0" w:color="auto"/>
        <w:left w:val="none" w:sz="0" w:space="0" w:color="auto"/>
        <w:bottom w:val="none" w:sz="0" w:space="0" w:color="auto"/>
        <w:right w:val="none" w:sz="0" w:space="0" w:color="auto"/>
      </w:divBdr>
      <w:divsChild>
        <w:div w:id="60294580">
          <w:marLeft w:val="360"/>
          <w:marRight w:val="0"/>
          <w:marTop w:val="60"/>
          <w:marBottom w:val="60"/>
          <w:divBdr>
            <w:top w:val="none" w:sz="0" w:space="0" w:color="auto"/>
            <w:left w:val="none" w:sz="0" w:space="0" w:color="auto"/>
            <w:bottom w:val="none" w:sz="0" w:space="0" w:color="auto"/>
            <w:right w:val="none" w:sz="0" w:space="0" w:color="auto"/>
          </w:divBdr>
        </w:div>
        <w:div w:id="1425374952">
          <w:marLeft w:val="360"/>
          <w:marRight w:val="0"/>
          <w:marTop w:val="60"/>
          <w:marBottom w:val="60"/>
          <w:divBdr>
            <w:top w:val="none" w:sz="0" w:space="0" w:color="auto"/>
            <w:left w:val="none" w:sz="0" w:space="0" w:color="auto"/>
            <w:bottom w:val="none" w:sz="0" w:space="0" w:color="auto"/>
            <w:right w:val="none" w:sz="0" w:space="0" w:color="auto"/>
          </w:divBdr>
        </w:div>
        <w:div w:id="1043024502">
          <w:marLeft w:val="360"/>
          <w:marRight w:val="0"/>
          <w:marTop w:val="60"/>
          <w:marBottom w:val="60"/>
          <w:divBdr>
            <w:top w:val="none" w:sz="0" w:space="0" w:color="auto"/>
            <w:left w:val="none" w:sz="0" w:space="0" w:color="auto"/>
            <w:bottom w:val="none" w:sz="0" w:space="0" w:color="auto"/>
            <w:right w:val="none" w:sz="0" w:space="0" w:color="auto"/>
          </w:divBdr>
        </w:div>
        <w:div w:id="635917434">
          <w:marLeft w:val="360"/>
          <w:marRight w:val="0"/>
          <w:marTop w:val="60"/>
          <w:marBottom w:val="60"/>
          <w:divBdr>
            <w:top w:val="none" w:sz="0" w:space="0" w:color="auto"/>
            <w:left w:val="none" w:sz="0" w:space="0" w:color="auto"/>
            <w:bottom w:val="none" w:sz="0" w:space="0" w:color="auto"/>
            <w:right w:val="none" w:sz="0" w:space="0" w:color="auto"/>
          </w:divBdr>
        </w:div>
        <w:div w:id="222563082">
          <w:marLeft w:val="360"/>
          <w:marRight w:val="0"/>
          <w:marTop w:val="60"/>
          <w:marBottom w:val="60"/>
          <w:divBdr>
            <w:top w:val="none" w:sz="0" w:space="0" w:color="auto"/>
            <w:left w:val="none" w:sz="0" w:space="0" w:color="auto"/>
            <w:bottom w:val="none" w:sz="0" w:space="0" w:color="auto"/>
            <w:right w:val="none" w:sz="0" w:space="0" w:color="auto"/>
          </w:divBdr>
        </w:div>
        <w:div w:id="618529032">
          <w:marLeft w:val="360"/>
          <w:marRight w:val="0"/>
          <w:marTop w:val="60"/>
          <w:marBottom w:val="60"/>
          <w:divBdr>
            <w:top w:val="none" w:sz="0" w:space="0" w:color="auto"/>
            <w:left w:val="none" w:sz="0" w:space="0" w:color="auto"/>
            <w:bottom w:val="none" w:sz="0" w:space="0" w:color="auto"/>
            <w:right w:val="none" w:sz="0" w:space="0" w:color="auto"/>
          </w:divBdr>
        </w:div>
        <w:div w:id="171577511">
          <w:marLeft w:val="360"/>
          <w:marRight w:val="0"/>
          <w:marTop w:val="60"/>
          <w:marBottom w:val="60"/>
          <w:divBdr>
            <w:top w:val="none" w:sz="0" w:space="0" w:color="auto"/>
            <w:left w:val="none" w:sz="0" w:space="0" w:color="auto"/>
            <w:bottom w:val="none" w:sz="0" w:space="0" w:color="auto"/>
            <w:right w:val="none" w:sz="0" w:space="0" w:color="auto"/>
          </w:divBdr>
        </w:div>
        <w:div w:id="341932785">
          <w:marLeft w:val="360"/>
          <w:marRight w:val="0"/>
          <w:marTop w:val="60"/>
          <w:marBottom w:val="60"/>
          <w:divBdr>
            <w:top w:val="none" w:sz="0" w:space="0" w:color="auto"/>
            <w:left w:val="none" w:sz="0" w:space="0" w:color="auto"/>
            <w:bottom w:val="none" w:sz="0" w:space="0" w:color="auto"/>
            <w:right w:val="none" w:sz="0" w:space="0" w:color="auto"/>
          </w:divBdr>
        </w:div>
        <w:div w:id="506403403">
          <w:marLeft w:val="360"/>
          <w:marRight w:val="0"/>
          <w:marTop w:val="60"/>
          <w:marBottom w:val="60"/>
          <w:divBdr>
            <w:top w:val="none" w:sz="0" w:space="0" w:color="auto"/>
            <w:left w:val="none" w:sz="0" w:space="0" w:color="auto"/>
            <w:bottom w:val="none" w:sz="0" w:space="0" w:color="auto"/>
            <w:right w:val="none" w:sz="0" w:space="0" w:color="auto"/>
          </w:divBdr>
        </w:div>
      </w:divsChild>
    </w:div>
    <w:div w:id="894049588">
      <w:bodyDiv w:val="1"/>
      <w:marLeft w:val="0"/>
      <w:marRight w:val="0"/>
      <w:marTop w:val="0"/>
      <w:marBottom w:val="0"/>
      <w:divBdr>
        <w:top w:val="none" w:sz="0" w:space="0" w:color="auto"/>
        <w:left w:val="none" w:sz="0" w:space="0" w:color="auto"/>
        <w:bottom w:val="none" w:sz="0" w:space="0" w:color="auto"/>
        <w:right w:val="none" w:sz="0" w:space="0" w:color="auto"/>
      </w:divBdr>
    </w:div>
    <w:div w:id="906186555">
      <w:bodyDiv w:val="1"/>
      <w:marLeft w:val="0"/>
      <w:marRight w:val="0"/>
      <w:marTop w:val="0"/>
      <w:marBottom w:val="0"/>
      <w:divBdr>
        <w:top w:val="none" w:sz="0" w:space="0" w:color="auto"/>
        <w:left w:val="none" w:sz="0" w:space="0" w:color="auto"/>
        <w:bottom w:val="none" w:sz="0" w:space="0" w:color="auto"/>
        <w:right w:val="none" w:sz="0" w:space="0" w:color="auto"/>
      </w:divBdr>
    </w:div>
    <w:div w:id="1002701719">
      <w:bodyDiv w:val="1"/>
      <w:marLeft w:val="0"/>
      <w:marRight w:val="0"/>
      <w:marTop w:val="0"/>
      <w:marBottom w:val="0"/>
      <w:divBdr>
        <w:top w:val="none" w:sz="0" w:space="0" w:color="auto"/>
        <w:left w:val="none" w:sz="0" w:space="0" w:color="auto"/>
        <w:bottom w:val="none" w:sz="0" w:space="0" w:color="auto"/>
        <w:right w:val="none" w:sz="0" w:space="0" w:color="auto"/>
      </w:divBdr>
    </w:div>
    <w:div w:id="1107122077">
      <w:bodyDiv w:val="1"/>
      <w:marLeft w:val="0"/>
      <w:marRight w:val="0"/>
      <w:marTop w:val="0"/>
      <w:marBottom w:val="0"/>
      <w:divBdr>
        <w:top w:val="none" w:sz="0" w:space="0" w:color="auto"/>
        <w:left w:val="none" w:sz="0" w:space="0" w:color="auto"/>
        <w:bottom w:val="none" w:sz="0" w:space="0" w:color="auto"/>
        <w:right w:val="none" w:sz="0" w:space="0" w:color="auto"/>
      </w:divBdr>
    </w:div>
    <w:div w:id="1318413543">
      <w:bodyDiv w:val="1"/>
      <w:marLeft w:val="0"/>
      <w:marRight w:val="0"/>
      <w:marTop w:val="0"/>
      <w:marBottom w:val="0"/>
      <w:divBdr>
        <w:top w:val="none" w:sz="0" w:space="0" w:color="auto"/>
        <w:left w:val="none" w:sz="0" w:space="0" w:color="auto"/>
        <w:bottom w:val="none" w:sz="0" w:space="0" w:color="auto"/>
        <w:right w:val="none" w:sz="0" w:space="0" w:color="auto"/>
      </w:divBdr>
    </w:div>
    <w:div w:id="1515267721">
      <w:bodyDiv w:val="1"/>
      <w:marLeft w:val="0"/>
      <w:marRight w:val="0"/>
      <w:marTop w:val="0"/>
      <w:marBottom w:val="0"/>
      <w:divBdr>
        <w:top w:val="none" w:sz="0" w:space="0" w:color="auto"/>
        <w:left w:val="none" w:sz="0" w:space="0" w:color="auto"/>
        <w:bottom w:val="none" w:sz="0" w:space="0" w:color="auto"/>
        <w:right w:val="none" w:sz="0" w:space="0" w:color="auto"/>
      </w:divBdr>
    </w:div>
    <w:div w:id="1673213617">
      <w:bodyDiv w:val="1"/>
      <w:marLeft w:val="0"/>
      <w:marRight w:val="0"/>
      <w:marTop w:val="0"/>
      <w:marBottom w:val="0"/>
      <w:divBdr>
        <w:top w:val="none" w:sz="0" w:space="0" w:color="auto"/>
        <w:left w:val="none" w:sz="0" w:space="0" w:color="auto"/>
        <w:bottom w:val="none" w:sz="0" w:space="0" w:color="auto"/>
        <w:right w:val="none" w:sz="0" w:space="0" w:color="auto"/>
      </w:divBdr>
    </w:div>
    <w:div w:id="1700004875">
      <w:bodyDiv w:val="1"/>
      <w:marLeft w:val="0"/>
      <w:marRight w:val="0"/>
      <w:marTop w:val="0"/>
      <w:marBottom w:val="0"/>
      <w:divBdr>
        <w:top w:val="none" w:sz="0" w:space="0" w:color="auto"/>
        <w:left w:val="none" w:sz="0" w:space="0" w:color="auto"/>
        <w:bottom w:val="none" w:sz="0" w:space="0" w:color="auto"/>
        <w:right w:val="none" w:sz="0" w:space="0" w:color="auto"/>
      </w:divBdr>
    </w:div>
    <w:div w:id="1733964012">
      <w:bodyDiv w:val="1"/>
      <w:marLeft w:val="0"/>
      <w:marRight w:val="0"/>
      <w:marTop w:val="0"/>
      <w:marBottom w:val="0"/>
      <w:divBdr>
        <w:top w:val="none" w:sz="0" w:space="0" w:color="auto"/>
        <w:left w:val="none" w:sz="0" w:space="0" w:color="auto"/>
        <w:bottom w:val="none" w:sz="0" w:space="0" w:color="auto"/>
        <w:right w:val="none" w:sz="0" w:space="0" w:color="auto"/>
      </w:divBdr>
    </w:div>
    <w:div w:id="1829858791">
      <w:bodyDiv w:val="1"/>
      <w:marLeft w:val="0"/>
      <w:marRight w:val="0"/>
      <w:marTop w:val="0"/>
      <w:marBottom w:val="0"/>
      <w:divBdr>
        <w:top w:val="none" w:sz="0" w:space="0" w:color="auto"/>
        <w:left w:val="none" w:sz="0" w:space="0" w:color="auto"/>
        <w:bottom w:val="none" w:sz="0" w:space="0" w:color="auto"/>
        <w:right w:val="none" w:sz="0" w:space="0" w:color="auto"/>
      </w:divBdr>
    </w:div>
    <w:div w:id="1942907736">
      <w:bodyDiv w:val="1"/>
      <w:marLeft w:val="0"/>
      <w:marRight w:val="0"/>
      <w:marTop w:val="0"/>
      <w:marBottom w:val="0"/>
      <w:divBdr>
        <w:top w:val="none" w:sz="0" w:space="0" w:color="auto"/>
        <w:left w:val="none" w:sz="0" w:space="0" w:color="auto"/>
        <w:bottom w:val="none" w:sz="0" w:space="0" w:color="auto"/>
        <w:right w:val="none" w:sz="0" w:space="0" w:color="auto"/>
      </w:divBdr>
    </w:div>
    <w:div w:id="1966618035">
      <w:bodyDiv w:val="1"/>
      <w:marLeft w:val="0"/>
      <w:marRight w:val="0"/>
      <w:marTop w:val="0"/>
      <w:marBottom w:val="0"/>
      <w:divBdr>
        <w:top w:val="none" w:sz="0" w:space="0" w:color="auto"/>
        <w:left w:val="none" w:sz="0" w:space="0" w:color="auto"/>
        <w:bottom w:val="none" w:sz="0" w:space="0" w:color="auto"/>
        <w:right w:val="none" w:sz="0" w:space="0" w:color="auto"/>
      </w:divBdr>
    </w:div>
    <w:div w:id="1969774525">
      <w:bodyDiv w:val="1"/>
      <w:marLeft w:val="0"/>
      <w:marRight w:val="0"/>
      <w:marTop w:val="0"/>
      <w:marBottom w:val="0"/>
      <w:divBdr>
        <w:top w:val="none" w:sz="0" w:space="0" w:color="auto"/>
        <w:left w:val="none" w:sz="0" w:space="0" w:color="auto"/>
        <w:bottom w:val="none" w:sz="0" w:space="0" w:color="auto"/>
        <w:right w:val="none" w:sz="0" w:space="0" w:color="auto"/>
      </w:divBdr>
    </w:div>
    <w:div w:id="2011715223">
      <w:bodyDiv w:val="1"/>
      <w:marLeft w:val="0"/>
      <w:marRight w:val="0"/>
      <w:marTop w:val="0"/>
      <w:marBottom w:val="0"/>
      <w:divBdr>
        <w:top w:val="none" w:sz="0" w:space="0" w:color="auto"/>
        <w:left w:val="none" w:sz="0" w:space="0" w:color="auto"/>
        <w:bottom w:val="none" w:sz="0" w:space="0" w:color="auto"/>
        <w:right w:val="none" w:sz="0" w:space="0" w:color="auto"/>
      </w:divBdr>
    </w:div>
    <w:div w:id="2022732975">
      <w:bodyDiv w:val="1"/>
      <w:marLeft w:val="0"/>
      <w:marRight w:val="0"/>
      <w:marTop w:val="0"/>
      <w:marBottom w:val="0"/>
      <w:divBdr>
        <w:top w:val="none" w:sz="0" w:space="0" w:color="auto"/>
        <w:left w:val="none" w:sz="0" w:space="0" w:color="auto"/>
        <w:bottom w:val="none" w:sz="0" w:space="0" w:color="auto"/>
        <w:right w:val="none" w:sz="0" w:space="0" w:color="auto"/>
      </w:divBdr>
    </w:div>
    <w:div w:id="2033189135">
      <w:bodyDiv w:val="1"/>
      <w:marLeft w:val="0"/>
      <w:marRight w:val="0"/>
      <w:marTop w:val="0"/>
      <w:marBottom w:val="0"/>
      <w:divBdr>
        <w:top w:val="none" w:sz="0" w:space="0" w:color="auto"/>
        <w:left w:val="none" w:sz="0" w:space="0" w:color="auto"/>
        <w:bottom w:val="none" w:sz="0" w:space="0" w:color="auto"/>
        <w:right w:val="none" w:sz="0" w:space="0" w:color="auto"/>
      </w:divBdr>
    </w:div>
    <w:div w:id="2099597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2870</Words>
  <Characters>16362</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19194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Ayanda Ramokolo</cp:lastModifiedBy>
  <cp:revision>2</cp:revision>
  <cp:lastPrinted>2023-01-25T15:41:00Z</cp:lastPrinted>
  <dcterms:created xsi:type="dcterms:W3CDTF">2025-09-03T13:11:00Z</dcterms:created>
  <dcterms:modified xsi:type="dcterms:W3CDTF">2025-09-03T13:11:00Z</dcterms:modified>
</cp:coreProperties>
</file>